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347DF" w14:textId="77777777" w:rsidR="0003128D" w:rsidRPr="00263F36" w:rsidRDefault="00893DE0" w:rsidP="003147E1">
      <w:pPr>
        <w:spacing w:after="0" w:line="240" w:lineRule="auto"/>
        <w:jc w:val="center"/>
        <w:rPr>
          <w:rFonts w:ascii="Times New Roman" w:eastAsia="Calibri" w:hAnsi="Times New Roman"/>
          <w:b/>
          <w:sz w:val="20"/>
          <w:szCs w:val="20"/>
        </w:rPr>
      </w:pPr>
      <w:r w:rsidRPr="00263F36">
        <w:rPr>
          <w:rFonts w:ascii="Times New Roman" w:eastAsia="Calibri" w:hAnsi="Times New Roman"/>
          <w:b/>
          <w:sz w:val="20"/>
          <w:szCs w:val="20"/>
        </w:rPr>
        <w:t>FIŞA DISCIPLINEI</w:t>
      </w:r>
    </w:p>
    <w:p w14:paraId="1860C133" w14:textId="3CBD8B28" w:rsidR="008F4681" w:rsidRPr="00263F36" w:rsidRDefault="00754F1B" w:rsidP="003147E1">
      <w:pPr>
        <w:spacing w:after="0" w:line="240" w:lineRule="auto"/>
        <w:jc w:val="center"/>
        <w:rPr>
          <w:rFonts w:ascii="Times New Roman" w:eastAsia="Calibri" w:hAnsi="Times New Roman"/>
          <w:i/>
          <w:iCs/>
          <w:sz w:val="20"/>
          <w:szCs w:val="20"/>
        </w:rPr>
      </w:pPr>
      <w:r w:rsidRPr="00263F36">
        <w:rPr>
          <w:rFonts w:ascii="Times New Roman" w:eastAsia="Calibri" w:hAnsi="Times New Roman"/>
          <w:b/>
          <w:i/>
          <w:iCs/>
          <w:sz w:val="20"/>
          <w:szCs w:val="20"/>
        </w:rPr>
        <w:t>Tehnici şi instrumente pentru analiza comportamentului motric</w:t>
      </w:r>
    </w:p>
    <w:p w14:paraId="52E083B0" w14:textId="77777777" w:rsidR="00931D9E" w:rsidRPr="00263F36" w:rsidRDefault="00931D9E" w:rsidP="003147E1">
      <w:pPr>
        <w:spacing w:after="0" w:line="240" w:lineRule="auto"/>
        <w:jc w:val="center"/>
        <w:rPr>
          <w:rFonts w:ascii="Times New Roman" w:eastAsia="Calibri" w:hAnsi="Times New Roman"/>
          <w:i/>
          <w:sz w:val="20"/>
          <w:szCs w:val="20"/>
        </w:rPr>
      </w:pPr>
    </w:p>
    <w:p w14:paraId="0A28DFB1" w14:textId="77777777" w:rsidR="0003128D" w:rsidRPr="00263F36" w:rsidRDefault="00893DE0" w:rsidP="003147E1">
      <w:pPr>
        <w:spacing w:after="0" w:line="240" w:lineRule="auto"/>
        <w:rPr>
          <w:rFonts w:ascii="Times New Roman" w:eastAsia="Calibri" w:hAnsi="Times New Roman"/>
          <w:b/>
          <w:sz w:val="20"/>
          <w:szCs w:val="20"/>
        </w:rPr>
      </w:pPr>
      <w:r w:rsidRPr="00263F36">
        <w:rPr>
          <w:rFonts w:ascii="Times New Roman" w:eastAsia="Calibri" w:hAnsi="Times New Roman"/>
          <w:b/>
          <w:sz w:val="20"/>
          <w:szCs w:val="20"/>
        </w:rPr>
        <w:t>1. Date despre program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247"/>
        <w:gridCol w:w="5338"/>
      </w:tblGrid>
      <w:tr w:rsidR="003C5F97" w:rsidRPr="00163AEC" w14:paraId="71423D4B" w14:textId="77777777" w:rsidTr="000C75B2">
        <w:trPr>
          <w:jc w:val="center"/>
        </w:trPr>
        <w:tc>
          <w:tcPr>
            <w:tcW w:w="262" w:type="pct"/>
          </w:tcPr>
          <w:p w14:paraId="148C0D45"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1.1</w:t>
            </w:r>
          </w:p>
        </w:tc>
        <w:tc>
          <w:tcPr>
            <w:tcW w:w="1792" w:type="pct"/>
          </w:tcPr>
          <w:p w14:paraId="5BE5CAE2"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eastAsia="Calibri" w:hAnsi="Times New Roman"/>
                <w:sz w:val="20"/>
                <w:szCs w:val="20"/>
                <w:lang w:val="en-US" w:eastAsia="en-US"/>
              </w:rPr>
              <w:t>Instituţia de învăţământ superior</w:t>
            </w:r>
          </w:p>
        </w:tc>
        <w:tc>
          <w:tcPr>
            <w:tcW w:w="2945" w:type="pct"/>
          </w:tcPr>
          <w:p w14:paraId="19A5307F"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Universitatea Națională de Știință și Tehnologie Politehnica București – Centrul Universitar Pitești</w:t>
            </w:r>
          </w:p>
        </w:tc>
      </w:tr>
      <w:tr w:rsidR="003C5F97" w:rsidRPr="00163AEC" w14:paraId="29D973BD" w14:textId="77777777" w:rsidTr="000C75B2">
        <w:trPr>
          <w:jc w:val="center"/>
        </w:trPr>
        <w:tc>
          <w:tcPr>
            <w:tcW w:w="262" w:type="pct"/>
          </w:tcPr>
          <w:p w14:paraId="15365930"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1.2</w:t>
            </w:r>
          </w:p>
        </w:tc>
        <w:tc>
          <w:tcPr>
            <w:tcW w:w="1792" w:type="pct"/>
          </w:tcPr>
          <w:p w14:paraId="6108527D"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eastAsia="Calibri" w:hAnsi="Times New Roman"/>
                <w:sz w:val="20"/>
                <w:szCs w:val="20"/>
                <w:lang w:val="en-US" w:eastAsia="en-US"/>
              </w:rPr>
              <w:t>Facultatea</w:t>
            </w:r>
          </w:p>
        </w:tc>
        <w:tc>
          <w:tcPr>
            <w:tcW w:w="2945" w:type="pct"/>
          </w:tcPr>
          <w:p w14:paraId="17516D43"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Ştiinţe, Educaţie Fizică şi Informatică</w:t>
            </w:r>
          </w:p>
        </w:tc>
      </w:tr>
      <w:tr w:rsidR="003C5F97" w:rsidRPr="00163AEC" w14:paraId="15D702C3" w14:textId="77777777" w:rsidTr="000C75B2">
        <w:trPr>
          <w:jc w:val="center"/>
        </w:trPr>
        <w:tc>
          <w:tcPr>
            <w:tcW w:w="262" w:type="pct"/>
          </w:tcPr>
          <w:p w14:paraId="1639EFAE"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1.3</w:t>
            </w:r>
          </w:p>
        </w:tc>
        <w:tc>
          <w:tcPr>
            <w:tcW w:w="1792" w:type="pct"/>
          </w:tcPr>
          <w:p w14:paraId="47ACADC4"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eastAsia="Calibri" w:hAnsi="Times New Roman"/>
                <w:sz w:val="20"/>
                <w:szCs w:val="20"/>
                <w:lang w:val="en-US" w:eastAsia="en-US"/>
              </w:rPr>
              <w:t>Departamentul</w:t>
            </w:r>
          </w:p>
        </w:tc>
        <w:tc>
          <w:tcPr>
            <w:tcW w:w="2945" w:type="pct"/>
          </w:tcPr>
          <w:p w14:paraId="469323F3"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Educaţie fizică şi sport</w:t>
            </w:r>
          </w:p>
        </w:tc>
      </w:tr>
      <w:tr w:rsidR="003C5F97" w:rsidRPr="00163AEC" w14:paraId="5AB913B2" w14:textId="77777777" w:rsidTr="000C75B2">
        <w:trPr>
          <w:jc w:val="center"/>
        </w:trPr>
        <w:tc>
          <w:tcPr>
            <w:tcW w:w="262" w:type="pct"/>
          </w:tcPr>
          <w:p w14:paraId="7491B260"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1.4</w:t>
            </w:r>
          </w:p>
        </w:tc>
        <w:tc>
          <w:tcPr>
            <w:tcW w:w="1792" w:type="pct"/>
          </w:tcPr>
          <w:p w14:paraId="14750E47"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eastAsia="Calibri" w:hAnsi="Times New Roman"/>
                <w:sz w:val="20"/>
                <w:szCs w:val="20"/>
                <w:lang w:val="en-US" w:eastAsia="en-US"/>
              </w:rPr>
              <w:t>Domeniul de studii universitare</w:t>
            </w:r>
          </w:p>
        </w:tc>
        <w:tc>
          <w:tcPr>
            <w:tcW w:w="2945" w:type="pct"/>
          </w:tcPr>
          <w:p w14:paraId="69B187F1"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Ştiinţa Sportului şi Educaţiei Fizice</w:t>
            </w:r>
          </w:p>
        </w:tc>
      </w:tr>
      <w:tr w:rsidR="003C5F97" w:rsidRPr="00163AEC" w14:paraId="7AF7D493" w14:textId="77777777" w:rsidTr="000C75B2">
        <w:trPr>
          <w:jc w:val="center"/>
        </w:trPr>
        <w:tc>
          <w:tcPr>
            <w:tcW w:w="262" w:type="pct"/>
          </w:tcPr>
          <w:p w14:paraId="09358A21"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1.5</w:t>
            </w:r>
          </w:p>
        </w:tc>
        <w:tc>
          <w:tcPr>
            <w:tcW w:w="1792" w:type="pct"/>
          </w:tcPr>
          <w:p w14:paraId="6600CE21"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eastAsia="Calibri" w:hAnsi="Times New Roman"/>
                <w:sz w:val="20"/>
                <w:szCs w:val="20"/>
                <w:lang w:val="en-US" w:eastAsia="en-US"/>
              </w:rPr>
              <w:t>Programul de studii</w:t>
            </w:r>
          </w:p>
        </w:tc>
        <w:tc>
          <w:tcPr>
            <w:tcW w:w="2945" w:type="pct"/>
          </w:tcPr>
          <w:p w14:paraId="47F0C664"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Master</w:t>
            </w:r>
          </w:p>
        </w:tc>
      </w:tr>
      <w:tr w:rsidR="003C5F97" w:rsidRPr="00163AEC" w14:paraId="71476A80" w14:textId="77777777" w:rsidTr="000C75B2">
        <w:trPr>
          <w:jc w:val="center"/>
        </w:trPr>
        <w:tc>
          <w:tcPr>
            <w:tcW w:w="262" w:type="pct"/>
          </w:tcPr>
          <w:p w14:paraId="10A2FAF9"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1.6</w:t>
            </w:r>
          </w:p>
        </w:tc>
        <w:tc>
          <w:tcPr>
            <w:tcW w:w="1792" w:type="pct"/>
          </w:tcPr>
          <w:p w14:paraId="5782E7C4"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eastAsia="Calibri" w:hAnsi="Times New Roman"/>
                <w:sz w:val="20"/>
                <w:szCs w:val="20"/>
                <w:lang w:val="en-US" w:eastAsia="en-US"/>
              </w:rPr>
              <w:t>Ciclul de studii universitare</w:t>
            </w:r>
          </w:p>
        </w:tc>
        <w:tc>
          <w:tcPr>
            <w:tcW w:w="2945" w:type="pct"/>
          </w:tcPr>
          <w:p w14:paraId="540224B7"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Performanță în sport</w:t>
            </w:r>
          </w:p>
        </w:tc>
      </w:tr>
      <w:tr w:rsidR="003C5F97" w:rsidRPr="00163AEC" w14:paraId="686E9546" w14:textId="77777777" w:rsidTr="000C75B2">
        <w:trPr>
          <w:jc w:val="center"/>
        </w:trPr>
        <w:tc>
          <w:tcPr>
            <w:tcW w:w="262" w:type="pct"/>
          </w:tcPr>
          <w:p w14:paraId="5BCDB186"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1.7</w:t>
            </w:r>
          </w:p>
        </w:tc>
        <w:tc>
          <w:tcPr>
            <w:tcW w:w="1792" w:type="pct"/>
          </w:tcPr>
          <w:p w14:paraId="7D2059C9"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val="en-US" w:eastAsia="en-US"/>
              </w:rPr>
              <w:t>Limba de predare</w:t>
            </w:r>
          </w:p>
        </w:tc>
        <w:tc>
          <w:tcPr>
            <w:tcW w:w="2945" w:type="pct"/>
          </w:tcPr>
          <w:p w14:paraId="5D217ABD"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val="en-US" w:eastAsia="en-US"/>
              </w:rPr>
              <w:t>Română</w:t>
            </w:r>
          </w:p>
        </w:tc>
      </w:tr>
      <w:tr w:rsidR="003C5F97" w:rsidRPr="00163AEC" w14:paraId="4671B53E" w14:textId="77777777" w:rsidTr="000C75B2">
        <w:trPr>
          <w:jc w:val="center"/>
        </w:trPr>
        <w:tc>
          <w:tcPr>
            <w:tcW w:w="262" w:type="pct"/>
            <w:tcBorders>
              <w:bottom w:val="single" w:sz="4" w:space="0" w:color="auto"/>
            </w:tcBorders>
          </w:tcPr>
          <w:p w14:paraId="75619EDB"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1.8</w:t>
            </w:r>
          </w:p>
        </w:tc>
        <w:tc>
          <w:tcPr>
            <w:tcW w:w="1792" w:type="pct"/>
            <w:tcBorders>
              <w:bottom w:val="single" w:sz="4" w:space="0" w:color="auto"/>
            </w:tcBorders>
          </w:tcPr>
          <w:p w14:paraId="3D181E23"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val="en-US" w:eastAsia="en-US"/>
              </w:rPr>
              <w:t xml:space="preserve">Locația geografică de desfășurare a studiilor </w:t>
            </w:r>
          </w:p>
        </w:tc>
        <w:tc>
          <w:tcPr>
            <w:tcW w:w="2945" w:type="pct"/>
            <w:tcBorders>
              <w:bottom w:val="single" w:sz="4" w:space="0" w:color="auto"/>
            </w:tcBorders>
          </w:tcPr>
          <w:p w14:paraId="6148F1D0"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val="en-US" w:eastAsia="en-US"/>
              </w:rPr>
              <w:t>Pitești</w:t>
            </w:r>
          </w:p>
        </w:tc>
      </w:tr>
    </w:tbl>
    <w:p w14:paraId="44F2D475" w14:textId="77777777" w:rsidR="0003128D" w:rsidRPr="00263F36" w:rsidRDefault="0003128D" w:rsidP="003147E1">
      <w:pPr>
        <w:spacing w:after="0" w:line="240" w:lineRule="auto"/>
        <w:rPr>
          <w:rFonts w:ascii="Times New Roman" w:eastAsia="Calibri" w:hAnsi="Times New Roman"/>
          <w:b/>
          <w:sz w:val="20"/>
          <w:szCs w:val="20"/>
        </w:rPr>
      </w:pPr>
    </w:p>
    <w:p w14:paraId="32CD6778" w14:textId="77777777" w:rsidR="0003128D" w:rsidRPr="00263F36" w:rsidRDefault="00893DE0" w:rsidP="003147E1">
      <w:pPr>
        <w:spacing w:after="0" w:line="240" w:lineRule="auto"/>
        <w:rPr>
          <w:rFonts w:ascii="Times New Roman" w:hAnsi="Times New Roman"/>
          <w:sz w:val="20"/>
          <w:szCs w:val="20"/>
        </w:rPr>
      </w:pPr>
      <w:r w:rsidRPr="00263F36">
        <w:rPr>
          <w:rFonts w:ascii="Times New Roman" w:eastAsia="Calibri" w:hAnsi="Times New Roman"/>
          <w:b/>
          <w:sz w:val="20"/>
          <w:szCs w:val="20"/>
        </w:rPr>
        <w:t>2. Date despre disciplină</w:t>
      </w:r>
      <w:r w:rsidR="00411A3A" w:rsidRPr="00263F36">
        <w:rPr>
          <w:rFonts w:ascii="Times New Roman" w:eastAsia="Calibri" w:hAnsi="Times New Roman"/>
          <w:b/>
          <w:sz w:val="20"/>
          <w:szCs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1155"/>
        <w:gridCol w:w="371"/>
        <w:gridCol w:w="344"/>
        <w:gridCol w:w="866"/>
        <w:gridCol w:w="315"/>
        <w:gridCol w:w="350"/>
        <w:gridCol w:w="1343"/>
        <w:gridCol w:w="817"/>
        <w:gridCol w:w="632"/>
        <w:gridCol w:w="1386"/>
        <w:gridCol w:w="1009"/>
      </w:tblGrid>
      <w:tr w:rsidR="003C5F97" w:rsidRPr="00163AEC" w14:paraId="39D2E71F" w14:textId="77777777" w:rsidTr="00D0497C">
        <w:trPr>
          <w:jc w:val="center"/>
        </w:trPr>
        <w:tc>
          <w:tcPr>
            <w:tcW w:w="260" w:type="pct"/>
            <w:tcMar>
              <w:left w:w="28" w:type="dxa"/>
              <w:right w:w="28" w:type="dxa"/>
            </w:tcMar>
            <w:vAlign w:val="center"/>
          </w:tcPr>
          <w:p w14:paraId="58915C89" w14:textId="77777777" w:rsidR="003C5F97" w:rsidRPr="00163AEC" w:rsidRDefault="003C5F97" w:rsidP="000C75B2">
            <w:pPr>
              <w:spacing w:after="0" w:line="240" w:lineRule="auto"/>
              <w:jc w:val="center"/>
              <w:rPr>
                <w:rFonts w:ascii="Times New Roman" w:hAnsi="Times New Roman"/>
                <w:sz w:val="20"/>
                <w:szCs w:val="20"/>
                <w:lang w:eastAsia="en-US"/>
              </w:rPr>
            </w:pPr>
            <w:r w:rsidRPr="00163AEC">
              <w:rPr>
                <w:rFonts w:ascii="Times New Roman" w:hAnsi="Times New Roman"/>
                <w:sz w:val="20"/>
                <w:szCs w:val="20"/>
                <w:lang w:eastAsia="en-US"/>
              </w:rPr>
              <w:t>2.1</w:t>
            </w:r>
          </w:p>
        </w:tc>
        <w:tc>
          <w:tcPr>
            <w:tcW w:w="1684" w:type="pct"/>
            <w:gridSpan w:val="5"/>
            <w:tcMar>
              <w:left w:w="28" w:type="dxa"/>
              <w:right w:w="28" w:type="dxa"/>
            </w:tcMar>
            <w:vAlign w:val="center"/>
          </w:tcPr>
          <w:p w14:paraId="5B97E463"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Denumirea disciplinei</w:t>
            </w:r>
          </w:p>
        </w:tc>
        <w:tc>
          <w:tcPr>
            <w:tcW w:w="3057" w:type="pct"/>
            <w:gridSpan w:val="6"/>
            <w:tcMar>
              <w:left w:w="28" w:type="dxa"/>
              <w:right w:w="28" w:type="dxa"/>
            </w:tcMar>
            <w:vAlign w:val="center"/>
          </w:tcPr>
          <w:p w14:paraId="6D218407" w14:textId="503DB33F" w:rsidR="003C5F97" w:rsidRPr="001E7341" w:rsidRDefault="001E7341" w:rsidP="001E7341">
            <w:pPr>
              <w:spacing w:after="0" w:line="240" w:lineRule="auto"/>
              <w:jc w:val="center"/>
              <w:rPr>
                <w:rFonts w:ascii="Times New Roman" w:eastAsia="Calibri" w:hAnsi="Times New Roman"/>
                <w:sz w:val="20"/>
                <w:szCs w:val="20"/>
              </w:rPr>
            </w:pPr>
            <w:r w:rsidRPr="001E7341">
              <w:rPr>
                <w:rFonts w:ascii="Times New Roman" w:eastAsia="Calibri" w:hAnsi="Times New Roman"/>
                <w:b/>
                <w:sz w:val="20"/>
                <w:szCs w:val="20"/>
              </w:rPr>
              <w:t>Tehnici şi instrumente pentru analiza comportamentului motric</w:t>
            </w:r>
          </w:p>
        </w:tc>
      </w:tr>
      <w:tr w:rsidR="003C5F97" w:rsidRPr="00163AEC" w14:paraId="42B15BB6" w14:textId="77777777" w:rsidTr="00D0497C">
        <w:trPr>
          <w:jc w:val="center"/>
        </w:trPr>
        <w:tc>
          <w:tcPr>
            <w:tcW w:w="260" w:type="pct"/>
            <w:tcMar>
              <w:left w:w="28" w:type="dxa"/>
              <w:right w:w="28" w:type="dxa"/>
            </w:tcMar>
            <w:vAlign w:val="center"/>
          </w:tcPr>
          <w:p w14:paraId="6AF95D5C" w14:textId="77777777" w:rsidR="003C5F97" w:rsidRPr="00163AEC" w:rsidRDefault="003C5F97" w:rsidP="000C75B2">
            <w:pPr>
              <w:spacing w:after="0" w:line="240" w:lineRule="auto"/>
              <w:jc w:val="center"/>
              <w:rPr>
                <w:rFonts w:ascii="Times New Roman" w:hAnsi="Times New Roman"/>
                <w:sz w:val="20"/>
                <w:szCs w:val="20"/>
                <w:lang w:eastAsia="en-US"/>
              </w:rPr>
            </w:pPr>
            <w:r w:rsidRPr="00163AEC">
              <w:rPr>
                <w:rFonts w:ascii="Times New Roman" w:hAnsi="Times New Roman"/>
                <w:sz w:val="20"/>
                <w:szCs w:val="20"/>
                <w:lang w:eastAsia="en-US"/>
              </w:rPr>
              <w:t>2.2</w:t>
            </w:r>
          </w:p>
        </w:tc>
        <w:tc>
          <w:tcPr>
            <w:tcW w:w="1684" w:type="pct"/>
            <w:gridSpan w:val="5"/>
            <w:tcMar>
              <w:left w:w="28" w:type="dxa"/>
              <w:right w:w="28" w:type="dxa"/>
            </w:tcMar>
            <w:vAlign w:val="center"/>
          </w:tcPr>
          <w:p w14:paraId="7B7F8F19"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Titularul activităţilor de curs</w:t>
            </w:r>
          </w:p>
        </w:tc>
        <w:tc>
          <w:tcPr>
            <w:tcW w:w="3057" w:type="pct"/>
            <w:gridSpan w:val="6"/>
            <w:tcMar>
              <w:left w:w="28" w:type="dxa"/>
              <w:right w:w="28" w:type="dxa"/>
            </w:tcMar>
            <w:vAlign w:val="center"/>
          </w:tcPr>
          <w:p w14:paraId="67A1BBE0"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Conf. univ. dr. Ilie MIHAI</w:t>
            </w:r>
          </w:p>
        </w:tc>
      </w:tr>
      <w:tr w:rsidR="003C5F97" w:rsidRPr="00163AEC" w14:paraId="7D5BE9FA" w14:textId="77777777" w:rsidTr="00D0497C">
        <w:trPr>
          <w:jc w:val="center"/>
        </w:trPr>
        <w:tc>
          <w:tcPr>
            <w:tcW w:w="260" w:type="pct"/>
            <w:tcMar>
              <w:left w:w="28" w:type="dxa"/>
              <w:right w:w="28" w:type="dxa"/>
            </w:tcMar>
            <w:vAlign w:val="center"/>
          </w:tcPr>
          <w:p w14:paraId="29183F11" w14:textId="77777777" w:rsidR="003C5F97" w:rsidRPr="00163AEC" w:rsidRDefault="003C5F97" w:rsidP="000C75B2">
            <w:pPr>
              <w:spacing w:after="0" w:line="240" w:lineRule="auto"/>
              <w:jc w:val="center"/>
              <w:rPr>
                <w:rFonts w:ascii="Times New Roman" w:hAnsi="Times New Roman"/>
                <w:sz w:val="20"/>
                <w:szCs w:val="20"/>
                <w:lang w:eastAsia="en-US"/>
              </w:rPr>
            </w:pPr>
            <w:r w:rsidRPr="00163AEC">
              <w:rPr>
                <w:rFonts w:ascii="Times New Roman" w:hAnsi="Times New Roman"/>
                <w:sz w:val="20"/>
                <w:szCs w:val="20"/>
                <w:lang w:eastAsia="en-US"/>
              </w:rPr>
              <w:t>2.3</w:t>
            </w:r>
          </w:p>
        </w:tc>
        <w:tc>
          <w:tcPr>
            <w:tcW w:w="1684" w:type="pct"/>
            <w:gridSpan w:val="5"/>
            <w:tcMar>
              <w:left w:w="28" w:type="dxa"/>
              <w:right w:w="28" w:type="dxa"/>
            </w:tcMar>
            <w:vAlign w:val="center"/>
          </w:tcPr>
          <w:p w14:paraId="223842DF"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Titularul activităţilor de laborator</w:t>
            </w:r>
          </w:p>
        </w:tc>
        <w:tc>
          <w:tcPr>
            <w:tcW w:w="3057" w:type="pct"/>
            <w:gridSpan w:val="6"/>
            <w:tcMar>
              <w:left w:w="28" w:type="dxa"/>
              <w:right w:w="28" w:type="dxa"/>
            </w:tcMar>
            <w:vAlign w:val="center"/>
          </w:tcPr>
          <w:p w14:paraId="636A3ABA"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Conf. univ. dr. Ilie MIHAI</w:t>
            </w:r>
          </w:p>
        </w:tc>
      </w:tr>
      <w:tr w:rsidR="003C5F97" w:rsidRPr="00163AEC" w14:paraId="7E7E5ACF" w14:textId="77777777" w:rsidTr="00D0497C">
        <w:trPr>
          <w:jc w:val="center"/>
        </w:trPr>
        <w:tc>
          <w:tcPr>
            <w:tcW w:w="260" w:type="pct"/>
            <w:tcMar>
              <w:left w:w="28" w:type="dxa"/>
              <w:right w:w="28" w:type="dxa"/>
            </w:tcMar>
            <w:vAlign w:val="center"/>
          </w:tcPr>
          <w:p w14:paraId="4A2C180D" w14:textId="77777777" w:rsidR="003C5F97" w:rsidRPr="00163AEC" w:rsidRDefault="003C5F97" w:rsidP="000C75B2">
            <w:pPr>
              <w:spacing w:after="0" w:line="240" w:lineRule="auto"/>
              <w:jc w:val="center"/>
              <w:rPr>
                <w:rFonts w:ascii="Times New Roman" w:hAnsi="Times New Roman"/>
                <w:sz w:val="20"/>
                <w:szCs w:val="20"/>
                <w:lang w:eastAsia="en-US"/>
              </w:rPr>
            </w:pPr>
            <w:r w:rsidRPr="00163AEC">
              <w:rPr>
                <w:rFonts w:ascii="Times New Roman" w:hAnsi="Times New Roman"/>
                <w:sz w:val="20"/>
                <w:szCs w:val="20"/>
                <w:lang w:eastAsia="en-US"/>
              </w:rPr>
              <w:t>2.4</w:t>
            </w:r>
          </w:p>
        </w:tc>
        <w:tc>
          <w:tcPr>
            <w:tcW w:w="637" w:type="pct"/>
            <w:tcMar>
              <w:left w:w="28" w:type="dxa"/>
              <w:right w:w="28" w:type="dxa"/>
            </w:tcMar>
            <w:vAlign w:val="center"/>
          </w:tcPr>
          <w:p w14:paraId="18A38ADC"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Anul de studii</w:t>
            </w:r>
          </w:p>
        </w:tc>
        <w:tc>
          <w:tcPr>
            <w:tcW w:w="205" w:type="pct"/>
            <w:tcMar>
              <w:left w:w="28" w:type="dxa"/>
              <w:right w:w="28" w:type="dxa"/>
            </w:tcMar>
            <w:vAlign w:val="center"/>
          </w:tcPr>
          <w:p w14:paraId="5512CF1F" w14:textId="77777777" w:rsidR="003C5F97" w:rsidRPr="00163AEC" w:rsidRDefault="003C5F97" w:rsidP="000C75B2">
            <w:pPr>
              <w:spacing w:after="0" w:line="240" w:lineRule="auto"/>
              <w:jc w:val="center"/>
              <w:rPr>
                <w:rFonts w:ascii="Times New Roman" w:hAnsi="Times New Roman"/>
                <w:sz w:val="20"/>
                <w:szCs w:val="20"/>
                <w:lang w:eastAsia="en-US"/>
              </w:rPr>
            </w:pPr>
            <w:r w:rsidRPr="00163AEC">
              <w:rPr>
                <w:rFonts w:ascii="Times New Roman" w:hAnsi="Times New Roman"/>
                <w:sz w:val="20"/>
                <w:szCs w:val="20"/>
                <w:lang w:eastAsia="en-US"/>
              </w:rPr>
              <w:t>II</w:t>
            </w:r>
          </w:p>
        </w:tc>
        <w:tc>
          <w:tcPr>
            <w:tcW w:w="190" w:type="pct"/>
            <w:tcMar>
              <w:left w:w="28" w:type="dxa"/>
              <w:right w:w="28" w:type="dxa"/>
            </w:tcMar>
            <w:vAlign w:val="center"/>
          </w:tcPr>
          <w:p w14:paraId="4DA0B0C0"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2.5</w:t>
            </w:r>
          </w:p>
        </w:tc>
        <w:tc>
          <w:tcPr>
            <w:tcW w:w="478" w:type="pct"/>
            <w:tcMar>
              <w:left w:w="28" w:type="dxa"/>
              <w:right w:w="28" w:type="dxa"/>
            </w:tcMar>
            <w:vAlign w:val="center"/>
          </w:tcPr>
          <w:p w14:paraId="28A9A372"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Semestrul</w:t>
            </w:r>
          </w:p>
        </w:tc>
        <w:tc>
          <w:tcPr>
            <w:tcW w:w="174" w:type="pct"/>
            <w:tcMar>
              <w:left w:w="28" w:type="dxa"/>
              <w:right w:w="28" w:type="dxa"/>
            </w:tcMar>
            <w:vAlign w:val="center"/>
          </w:tcPr>
          <w:p w14:paraId="0EF02342" w14:textId="77777777" w:rsidR="003C5F97" w:rsidRPr="00163AEC" w:rsidRDefault="003C5F97" w:rsidP="000C75B2">
            <w:pPr>
              <w:spacing w:after="0" w:line="240" w:lineRule="auto"/>
              <w:jc w:val="center"/>
              <w:rPr>
                <w:rFonts w:ascii="Times New Roman" w:hAnsi="Times New Roman"/>
                <w:sz w:val="20"/>
                <w:szCs w:val="20"/>
                <w:lang w:eastAsia="en-US"/>
              </w:rPr>
            </w:pPr>
            <w:r w:rsidRPr="00163AEC">
              <w:rPr>
                <w:rFonts w:ascii="Times New Roman" w:hAnsi="Times New Roman"/>
                <w:sz w:val="20"/>
                <w:szCs w:val="20"/>
                <w:lang w:eastAsia="en-US"/>
              </w:rPr>
              <w:t>II</w:t>
            </w:r>
          </w:p>
        </w:tc>
        <w:tc>
          <w:tcPr>
            <w:tcW w:w="193" w:type="pct"/>
            <w:tcMar>
              <w:left w:w="28" w:type="dxa"/>
              <w:right w:w="28" w:type="dxa"/>
            </w:tcMar>
            <w:vAlign w:val="center"/>
          </w:tcPr>
          <w:p w14:paraId="2D856276" w14:textId="77777777" w:rsidR="003C5F97" w:rsidRPr="00163AEC" w:rsidRDefault="003C5F97" w:rsidP="000C75B2">
            <w:pPr>
              <w:spacing w:after="0" w:line="240" w:lineRule="auto"/>
              <w:jc w:val="center"/>
              <w:rPr>
                <w:rFonts w:ascii="Times New Roman" w:hAnsi="Times New Roman"/>
                <w:sz w:val="20"/>
                <w:szCs w:val="20"/>
                <w:lang w:eastAsia="en-US"/>
              </w:rPr>
            </w:pPr>
            <w:r w:rsidRPr="00163AEC">
              <w:rPr>
                <w:rFonts w:ascii="Times New Roman" w:hAnsi="Times New Roman"/>
                <w:sz w:val="20"/>
                <w:szCs w:val="20"/>
                <w:lang w:eastAsia="en-US"/>
              </w:rPr>
              <w:t>2.6</w:t>
            </w:r>
          </w:p>
        </w:tc>
        <w:tc>
          <w:tcPr>
            <w:tcW w:w="741" w:type="pct"/>
            <w:tcMar>
              <w:left w:w="28" w:type="dxa"/>
              <w:right w:w="28" w:type="dxa"/>
            </w:tcMar>
            <w:vAlign w:val="center"/>
          </w:tcPr>
          <w:p w14:paraId="711F0748"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Tipul de evaluare</w:t>
            </w:r>
          </w:p>
        </w:tc>
        <w:tc>
          <w:tcPr>
            <w:tcW w:w="451" w:type="pct"/>
            <w:tcMar>
              <w:left w:w="28" w:type="dxa"/>
              <w:right w:w="28" w:type="dxa"/>
            </w:tcMar>
            <w:vAlign w:val="center"/>
          </w:tcPr>
          <w:p w14:paraId="4E673AC2" w14:textId="77777777" w:rsidR="003C5F97" w:rsidRPr="00163AEC" w:rsidRDefault="003C5F97" w:rsidP="000C75B2">
            <w:pPr>
              <w:spacing w:after="0" w:line="240" w:lineRule="auto"/>
              <w:jc w:val="center"/>
              <w:rPr>
                <w:rFonts w:ascii="Times New Roman" w:hAnsi="Times New Roman"/>
                <w:sz w:val="20"/>
                <w:szCs w:val="20"/>
                <w:lang w:eastAsia="en-US"/>
              </w:rPr>
            </w:pPr>
            <w:r w:rsidRPr="00163AEC">
              <w:rPr>
                <w:rFonts w:ascii="Times New Roman" w:hAnsi="Times New Roman"/>
                <w:sz w:val="20"/>
                <w:szCs w:val="20"/>
                <w:lang w:eastAsia="en-US"/>
              </w:rPr>
              <w:t>E</w:t>
            </w:r>
          </w:p>
        </w:tc>
        <w:tc>
          <w:tcPr>
            <w:tcW w:w="349" w:type="pct"/>
            <w:tcMar>
              <w:left w:w="28" w:type="dxa"/>
              <w:right w:w="28" w:type="dxa"/>
            </w:tcMar>
            <w:vAlign w:val="center"/>
          </w:tcPr>
          <w:p w14:paraId="69460A01" w14:textId="77777777" w:rsidR="003C5F97" w:rsidRPr="00163AEC" w:rsidRDefault="003C5F97" w:rsidP="000C75B2">
            <w:pPr>
              <w:spacing w:after="0" w:line="240" w:lineRule="auto"/>
              <w:jc w:val="center"/>
              <w:rPr>
                <w:rFonts w:ascii="Times New Roman" w:hAnsi="Times New Roman"/>
                <w:sz w:val="20"/>
                <w:szCs w:val="20"/>
                <w:lang w:eastAsia="en-US"/>
              </w:rPr>
            </w:pPr>
            <w:r w:rsidRPr="00163AEC">
              <w:rPr>
                <w:rFonts w:ascii="Times New Roman" w:hAnsi="Times New Roman"/>
                <w:sz w:val="20"/>
                <w:szCs w:val="20"/>
                <w:lang w:eastAsia="en-US"/>
              </w:rPr>
              <w:t>2.7</w:t>
            </w:r>
          </w:p>
        </w:tc>
        <w:tc>
          <w:tcPr>
            <w:tcW w:w="765" w:type="pct"/>
            <w:tcMar>
              <w:left w:w="28" w:type="dxa"/>
              <w:right w:w="28" w:type="dxa"/>
            </w:tcMar>
            <w:vAlign w:val="center"/>
          </w:tcPr>
          <w:p w14:paraId="3EFAA6EC"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eastAsia="Calibri" w:hAnsi="Times New Roman"/>
                <w:sz w:val="20"/>
                <w:szCs w:val="20"/>
                <w:lang w:val="en-US" w:eastAsia="en-US"/>
              </w:rPr>
              <w:t>Statutul disciplinei</w:t>
            </w:r>
          </w:p>
        </w:tc>
        <w:tc>
          <w:tcPr>
            <w:tcW w:w="558" w:type="pct"/>
            <w:tcMar>
              <w:left w:w="28" w:type="dxa"/>
              <w:right w:w="28" w:type="dxa"/>
            </w:tcMar>
            <w:vAlign w:val="center"/>
          </w:tcPr>
          <w:p w14:paraId="30E28E6B" w14:textId="77777777" w:rsidR="003C5F97" w:rsidRPr="00163AEC" w:rsidRDefault="003C5F97" w:rsidP="000C75B2">
            <w:pPr>
              <w:spacing w:after="0" w:line="240" w:lineRule="auto"/>
              <w:jc w:val="center"/>
              <w:rPr>
                <w:rFonts w:ascii="Times New Roman" w:hAnsi="Times New Roman"/>
                <w:sz w:val="20"/>
                <w:szCs w:val="20"/>
                <w:lang w:eastAsia="en-US"/>
              </w:rPr>
            </w:pPr>
            <w:r w:rsidRPr="00D0497C">
              <w:rPr>
                <w:rFonts w:ascii="Times New Roman" w:eastAsia="Calibri" w:hAnsi="Times New Roman"/>
                <w:b/>
                <w:bCs/>
                <w:sz w:val="20"/>
                <w:szCs w:val="20"/>
                <w:lang w:val="en-US" w:eastAsia="en-US"/>
              </w:rPr>
              <w:t>Ob</w:t>
            </w:r>
            <w:r w:rsidRPr="00163AEC">
              <w:rPr>
                <w:rFonts w:ascii="Times New Roman" w:eastAsia="Calibri" w:hAnsi="Times New Roman"/>
                <w:sz w:val="20"/>
                <w:szCs w:val="20"/>
                <w:lang w:val="en-US" w:eastAsia="en-US"/>
              </w:rPr>
              <w:t>/Op/F</w:t>
            </w:r>
            <w:r w:rsidRPr="00163AEC">
              <w:rPr>
                <w:rFonts w:ascii="Times New Roman" w:eastAsia="Calibri" w:hAnsi="Times New Roman"/>
                <w:sz w:val="20"/>
                <w:szCs w:val="20"/>
                <w:vertAlign w:val="superscript"/>
                <w:lang w:val="en-US" w:eastAsia="en-US"/>
              </w:rPr>
              <w:footnoteReference w:id="1"/>
            </w:r>
          </w:p>
        </w:tc>
      </w:tr>
      <w:tr w:rsidR="003C5F97" w:rsidRPr="00163AEC" w14:paraId="381AEBA2" w14:textId="77777777" w:rsidTr="00D0497C">
        <w:trPr>
          <w:jc w:val="center"/>
        </w:trPr>
        <w:tc>
          <w:tcPr>
            <w:tcW w:w="260" w:type="pct"/>
            <w:tcMar>
              <w:left w:w="28" w:type="dxa"/>
              <w:right w:w="28" w:type="dxa"/>
            </w:tcMar>
            <w:vAlign w:val="center"/>
          </w:tcPr>
          <w:p w14:paraId="506EC364" w14:textId="77777777" w:rsidR="003C5F97" w:rsidRPr="00163AEC" w:rsidRDefault="003C5F97" w:rsidP="000C75B2">
            <w:pPr>
              <w:spacing w:after="0" w:line="240" w:lineRule="auto"/>
              <w:jc w:val="center"/>
              <w:rPr>
                <w:rFonts w:ascii="Times New Roman" w:hAnsi="Times New Roman"/>
                <w:sz w:val="20"/>
                <w:szCs w:val="20"/>
                <w:lang w:eastAsia="en-US"/>
              </w:rPr>
            </w:pPr>
            <w:r w:rsidRPr="00163AEC">
              <w:rPr>
                <w:rFonts w:ascii="Times New Roman" w:eastAsia="Calibri" w:hAnsi="Times New Roman"/>
                <w:sz w:val="20"/>
                <w:szCs w:val="20"/>
                <w:lang w:val="en-US" w:eastAsia="en-US"/>
              </w:rPr>
              <w:t>2.8</w:t>
            </w:r>
          </w:p>
        </w:tc>
        <w:tc>
          <w:tcPr>
            <w:tcW w:w="637" w:type="pct"/>
            <w:tcMar>
              <w:left w:w="28" w:type="dxa"/>
              <w:right w:w="28" w:type="dxa"/>
            </w:tcMar>
            <w:vAlign w:val="center"/>
          </w:tcPr>
          <w:p w14:paraId="444AA779"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eastAsia="Calibri" w:hAnsi="Times New Roman"/>
                <w:sz w:val="20"/>
                <w:szCs w:val="20"/>
                <w:lang w:val="en-US" w:eastAsia="en-US"/>
              </w:rPr>
              <w:t>Categoria formativă</w:t>
            </w:r>
          </w:p>
        </w:tc>
        <w:tc>
          <w:tcPr>
            <w:tcW w:w="873" w:type="pct"/>
            <w:gridSpan w:val="3"/>
            <w:tcMar>
              <w:left w:w="28" w:type="dxa"/>
              <w:right w:w="28" w:type="dxa"/>
            </w:tcMar>
            <w:vAlign w:val="center"/>
          </w:tcPr>
          <w:p w14:paraId="7F07A61E" w14:textId="77777777" w:rsidR="003C5F97" w:rsidRPr="00163AEC" w:rsidRDefault="003C5F97" w:rsidP="000C75B2">
            <w:pPr>
              <w:spacing w:after="0" w:line="240" w:lineRule="auto"/>
              <w:rPr>
                <w:rFonts w:ascii="Times New Roman" w:hAnsi="Times New Roman"/>
                <w:sz w:val="20"/>
                <w:szCs w:val="20"/>
                <w:lang w:eastAsia="en-US"/>
              </w:rPr>
            </w:pPr>
            <w:r w:rsidRPr="00D0497C">
              <w:rPr>
                <w:rFonts w:ascii="Times New Roman" w:eastAsia="Calibri" w:hAnsi="Times New Roman"/>
                <w:b/>
                <w:bCs/>
                <w:sz w:val="20"/>
                <w:szCs w:val="20"/>
                <w:lang w:val="en-US" w:eastAsia="en-US"/>
              </w:rPr>
              <w:t>F</w:t>
            </w:r>
            <w:r w:rsidRPr="00163AEC">
              <w:rPr>
                <w:rFonts w:ascii="Times New Roman" w:eastAsia="Calibri" w:hAnsi="Times New Roman"/>
                <w:sz w:val="20"/>
                <w:szCs w:val="20"/>
                <w:lang w:val="en-US" w:eastAsia="en-US"/>
              </w:rPr>
              <w:t>/S/C</w:t>
            </w:r>
            <w:r w:rsidRPr="00163AEC">
              <w:rPr>
                <w:rFonts w:ascii="Times New Roman" w:eastAsia="Calibri" w:hAnsi="Times New Roman"/>
                <w:sz w:val="20"/>
                <w:szCs w:val="20"/>
                <w:vertAlign w:val="superscript"/>
                <w:lang w:val="en-US" w:eastAsia="en-US"/>
              </w:rPr>
              <w:footnoteReference w:id="2"/>
            </w:r>
          </w:p>
        </w:tc>
        <w:tc>
          <w:tcPr>
            <w:tcW w:w="1107" w:type="pct"/>
            <w:gridSpan w:val="3"/>
            <w:tcMar>
              <w:left w:w="28" w:type="dxa"/>
              <w:right w:w="28" w:type="dxa"/>
            </w:tcMar>
            <w:vAlign w:val="center"/>
          </w:tcPr>
          <w:p w14:paraId="637CD2F1" w14:textId="77777777" w:rsidR="003C5F97" w:rsidRPr="00163AEC" w:rsidRDefault="003C5F97" w:rsidP="000C75B2">
            <w:pPr>
              <w:spacing w:after="0" w:line="240" w:lineRule="auto"/>
              <w:rPr>
                <w:rFonts w:ascii="Times New Roman" w:hAnsi="Times New Roman"/>
                <w:sz w:val="20"/>
                <w:szCs w:val="20"/>
                <w:lang w:eastAsia="en-US"/>
              </w:rPr>
            </w:pPr>
            <w:r w:rsidRPr="00163AEC">
              <w:rPr>
                <w:rFonts w:ascii="Times New Roman" w:eastAsia="Calibri" w:hAnsi="Times New Roman"/>
                <w:sz w:val="20"/>
                <w:szCs w:val="20"/>
                <w:lang w:val="en-US" w:eastAsia="en-US"/>
              </w:rPr>
              <w:t>2.9 Codul disciplinei</w:t>
            </w:r>
          </w:p>
        </w:tc>
        <w:tc>
          <w:tcPr>
            <w:tcW w:w="2123" w:type="pct"/>
            <w:gridSpan w:val="4"/>
            <w:tcMar>
              <w:left w:w="28" w:type="dxa"/>
              <w:right w:w="28" w:type="dxa"/>
            </w:tcMar>
            <w:vAlign w:val="center"/>
          </w:tcPr>
          <w:p w14:paraId="46B5661B" w14:textId="67A1A922" w:rsidR="003C5F97" w:rsidRPr="00163AEC" w:rsidRDefault="00D0497C" w:rsidP="000C75B2">
            <w:pPr>
              <w:spacing w:after="0" w:line="240" w:lineRule="auto"/>
              <w:jc w:val="center"/>
              <w:rPr>
                <w:rFonts w:ascii="Times New Roman" w:hAnsi="Times New Roman"/>
                <w:sz w:val="20"/>
                <w:szCs w:val="20"/>
                <w:lang w:eastAsia="en-US"/>
              </w:rPr>
            </w:pPr>
            <w:r w:rsidRPr="00D0497C">
              <w:rPr>
                <w:rFonts w:ascii="Times New Roman" w:hAnsi="Times New Roman"/>
                <w:sz w:val="20"/>
                <w:szCs w:val="20"/>
                <w:lang w:eastAsia="en-US"/>
              </w:rPr>
              <w:t>UPB.18.M4.O.04-08</w:t>
            </w:r>
          </w:p>
        </w:tc>
      </w:tr>
    </w:tbl>
    <w:p w14:paraId="3765603C" w14:textId="77777777" w:rsidR="003E7606" w:rsidRPr="00263F36" w:rsidRDefault="003E7606" w:rsidP="003147E1">
      <w:pPr>
        <w:spacing w:after="0" w:line="240" w:lineRule="auto"/>
        <w:rPr>
          <w:rFonts w:ascii="Times New Roman" w:eastAsia="Calibri" w:hAnsi="Times New Roman"/>
          <w:b/>
          <w:sz w:val="20"/>
          <w:szCs w:val="20"/>
        </w:rPr>
      </w:pPr>
    </w:p>
    <w:p w14:paraId="4729A16B" w14:textId="77777777" w:rsidR="0003128D" w:rsidRPr="00263F36" w:rsidRDefault="00893DE0" w:rsidP="003147E1">
      <w:pPr>
        <w:spacing w:after="0" w:line="240" w:lineRule="auto"/>
        <w:rPr>
          <w:rFonts w:ascii="Times New Roman" w:eastAsia="Calibri" w:hAnsi="Times New Roman"/>
          <w:b/>
          <w:sz w:val="20"/>
          <w:szCs w:val="20"/>
        </w:rPr>
      </w:pPr>
      <w:r w:rsidRPr="00263F36">
        <w:rPr>
          <w:rFonts w:ascii="Times New Roman" w:eastAsia="Calibri" w:hAnsi="Times New Roman"/>
          <w:b/>
          <w:sz w:val="20"/>
          <w:szCs w:val="20"/>
        </w:rPr>
        <w:t>3. Timpul total estimat</w:t>
      </w:r>
    </w:p>
    <w:tbl>
      <w:tblPr>
        <w:tblW w:w="5000" w:type="pct"/>
        <w:tblCellMar>
          <w:left w:w="10" w:type="dxa"/>
          <w:right w:w="10" w:type="dxa"/>
        </w:tblCellMar>
        <w:tblLook w:val="0000" w:firstRow="0" w:lastRow="0" w:firstColumn="0" w:lastColumn="0" w:noHBand="0" w:noVBand="0"/>
      </w:tblPr>
      <w:tblGrid>
        <w:gridCol w:w="3284"/>
        <w:gridCol w:w="417"/>
        <w:gridCol w:w="1075"/>
        <w:gridCol w:w="446"/>
        <w:gridCol w:w="415"/>
        <w:gridCol w:w="2624"/>
        <w:gridCol w:w="799"/>
      </w:tblGrid>
      <w:tr w:rsidR="003C5F97" w:rsidRPr="00163AEC" w14:paraId="722562F9" w14:textId="77777777" w:rsidTr="000C75B2">
        <w:trPr>
          <w:trHeight w:val="162"/>
        </w:trPr>
        <w:tc>
          <w:tcPr>
            <w:tcW w:w="1813"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2CA7DBF" w14:textId="77777777" w:rsidR="003C5F97" w:rsidRPr="00163AEC" w:rsidRDefault="003C5F97" w:rsidP="000C75B2">
            <w:pPr>
              <w:spacing w:after="0" w:line="240" w:lineRule="auto"/>
              <w:jc w:val="both"/>
              <w:rPr>
                <w:rFonts w:ascii="Times New Roman" w:eastAsia="Calibri" w:hAnsi="Times New Roman"/>
                <w:sz w:val="20"/>
                <w:szCs w:val="20"/>
              </w:rPr>
            </w:pPr>
            <w:r w:rsidRPr="00163AEC">
              <w:rPr>
                <w:rFonts w:ascii="Times New Roman" w:eastAsia="Calibri" w:hAnsi="Times New Roman"/>
                <w:sz w:val="20"/>
                <w:szCs w:val="20"/>
              </w:rPr>
              <w:t>3.1 Număr de ore pe săptămână</w:t>
            </w:r>
          </w:p>
        </w:tc>
        <w:tc>
          <w:tcPr>
            <w:tcW w:w="230"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D46E0BA" w14:textId="77777777" w:rsidR="003C5F97" w:rsidRPr="00163AEC" w:rsidRDefault="003C5F97" w:rsidP="000C75B2">
            <w:pPr>
              <w:spacing w:after="0" w:line="240" w:lineRule="auto"/>
              <w:jc w:val="center"/>
              <w:rPr>
                <w:rFonts w:ascii="Times New Roman" w:eastAsia="Calibri" w:hAnsi="Times New Roman"/>
                <w:sz w:val="20"/>
                <w:szCs w:val="20"/>
              </w:rPr>
            </w:pPr>
            <w:r w:rsidRPr="00163AEC">
              <w:rPr>
                <w:rFonts w:ascii="Times New Roman" w:eastAsia="Calibri" w:hAnsi="Times New Roman"/>
                <w:sz w:val="20"/>
                <w:szCs w:val="20"/>
              </w:rPr>
              <w:t>2</w:t>
            </w:r>
          </w:p>
        </w:tc>
        <w:tc>
          <w:tcPr>
            <w:tcW w:w="839" w:type="pct"/>
            <w:gridSpan w:val="2"/>
            <w:tcBorders>
              <w:top w:val="single" w:sz="4" w:space="0" w:color="000000"/>
              <w:left w:val="single" w:sz="4" w:space="0" w:color="000000"/>
              <w:bottom w:val="single" w:sz="4" w:space="0" w:color="000000"/>
              <w:right w:val="single" w:sz="4" w:space="0" w:color="000000"/>
            </w:tcBorders>
            <w:vAlign w:val="center"/>
          </w:tcPr>
          <w:p w14:paraId="53281F54" w14:textId="77777777" w:rsidR="003C5F97" w:rsidRPr="00163AEC" w:rsidRDefault="003C5F97" w:rsidP="000C75B2">
            <w:pPr>
              <w:spacing w:after="0" w:line="240" w:lineRule="auto"/>
              <w:rPr>
                <w:rFonts w:ascii="Times New Roman" w:eastAsia="Calibri" w:hAnsi="Times New Roman"/>
                <w:sz w:val="20"/>
                <w:szCs w:val="20"/>
              </w:rPr>
            </w:pPr>
            <w:r w:rsidRPr="00163AEC">
              <w:rPr>
                <w:rFonts w:ascii="Times New Roman" w:eastAsia="Calibri" w:hAnsi="Times New Roman"/>
                <w:sz w:val="20"/>
                <w:szCs w:val="20"/>
              </w:rPr>
              <w:t xml:space="preserve">Din care: 3.2 curs   </w:t>
            </w:r>
          </w:p>
        </w:tc>
        <w:tc>
          <w:tcPr>
            <w:tcW w:w="229" w:type="pct"/>
            <w:tcBorders>
              <w:top w:val="single" w:sz="4" w:space="0" w:color="000000"/>
              <w:left w:val="single" w:sz="4" w:space="0" w:color="000000"/>
              <w:bottom w:val="single" w:sz="4" w:space="0" w:color="000000"/>
              <w:right w:val="single" w:sz="4" w:space="0" w:color="000000"/>
            </w:tcBorders>
            <w:vAlign w:val="center"/>
          </w:tcPr>
          <w:p w14:paraId="4546B8C0" w14:textId="77777777" w:rsidR="003C5F97" w:rsidRPr="00163AEC" w:rsidRDefault="003C5F97" w:rsidP="000C75B2">
            <w:pPr>
              <w:spacing w:after="0" w:line="240" w:lineRule="auto"/>
              <w:jc w:val="center"/>
              <w:rPr>
                <w:rFonts w:ascii="Times New Roman" w:eastAsia="Calibri" w:hAnsi="Times New Roman"/>
                <w:sz w:val="20"/>
                <w:szCs w:val="20"/>
              </w:rPr>
            </w:pPr>
            <w:r w:rsidRPr="00163AEC">
              <w:rPr>
                <w:rFonts w:ascii="Times New Roman" w:eastAsia="Calibri" w:hAnsi="Times New Roman"/>
                <w:sz w:val="20"/>
                <w:szCs w:val="20"/>
              </w:rPr>
              <w:t>1</w:t>
            </w:r>
          </w:p>
        </w:tc>
        <w:tc>
          <w:tcPr>
            <w:tcW w:w="1448" w:type="pct"/>
            <w:tcBorders>
              <w:top w:val="single" w:sz="4" w:space="0" w:color="000000"/>
              <w:left w:val="single" w:sz="4" w:space="0" w:color="000000"/>
              <w:bottom w:val="single" w:sz="4" w:space="0" w:color="000000"/>
              <w:right w:val="single" w:sz="4" w:space="0" w:color="000000"/>
            </w:tcBorders>
            <w:vAlign w:val="center"/>
          </w:tcPr>
          <w:p w14:paraId="452A726B" w14:textId="77777777" w:rsidR="003C5F97" w:rsidRPr="00163AEC" w:rsidRDefault="003C5F97" w:rsidP="000C75B2">
            <w:pPr>
              <w:spacing w:after="0" w:line="240" w:lineRule="auto"/>
              <w:jc w:val="both"/>
              <w:rPr>
                <w:rFonts w:ascii="Times New Roman" w:eastAsia="Calibri" w:hAnsi="Times New Roman"/>
                <w:sz w:val="20"/>
                <w:szCs w:val="20"/>
              </w:rPr>
            </w:pPr>
            <w:r w:rsidRPr="00163AEC">
              <w:rPr>
                <w:rFonts w:ascii="Times New Roman" w:eastAsia="Calibri" w:hAnsi="Times New Roman"/>
                <w:sz w:val="20"/>
                <w:szCs w:val="20"/>
              </w:rPr>
              <w:t>3.3 Seminar/laborator/proiect</w:t>
            </w:r>
          </w:p>
        </w:tc>
        <w:tc>
          <w:tcPr>
            <w:tcW w:w="441" w:type="pct"/>
            <w:tcBorders>
              <w:top w:val="single" w:sz="4" w:space="0" w:color="000000"/>
              <w:left w:val="single" w:sz="4" w:space="0" w:color="000000"/>
              <w:bottom w:val="single" w:sz="4" w:space="0" w:color="000000"/>
              <w:right w:val="single" w:sz="4" w:space="0" w:color="000000"/>
            </w:tcBorders>
            <w:tcMar>
              <w:left w:w="108" w:type="dxa"/>
              <w:right w:w="108" w:type="dxa"/>
            </w:tcMar>
          </w:tcPr>
          <w:p w14:paraId="08745674" w14:textId="77777777" w:rsidR="003C5F97" w:rsidRPr="00163AEC" w:rsidRDefault="003C5F97" w:rsidP="000C75B2">
            <w:pPr>
              <w:spacing w:after="0" w:line="240" w:lineRule="auto"/>
              <w:rPr>
                <w:rFonts w:ascii="Times New Roman" w:eastAsia="Calibri" w:hAnsi="Times New Roman"/>
                <w:sz w:val="20"/>
                <w:szCs w:val="20"/>
              </w:rPr>
            </w:pPr>
            <w:r w:rsidRPr="00163AEC">
              <w:rPr>
                <w:rFonts w:ascii="Times New Roman" w:eastAsia="Calibri" w:hAnsi="Times New Roman"/>
                <w:sz w:val="20"/>
                <w:szCs w:val="20"/>
              </w:rPr>
              <w:t>1</w:t>
            </w:r>
          </w:p>
        </w:tc>
      </w:tr>
      <w:tr w:rsidR="003C5F97" w:rsidRPr="00163AEC" w14:paraId="3CC18783" w14:textId="77777777" w:rsidTr="000C75B2">
        <w:trPr>
          <w:trHeight w:val="1"/>
        </w:trPr>
        <w:tc>
          <w:tcPr>
            <w:tcW w:w="1813"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F52EB90" w14:textId="77777777" w:rsidR="003C5F97" w:rsidRPr="00163AEC" w:rsidRDefault="003C5F97" w:rsidP="000C75B2">
            <w:pPr>
              <w:spacing w:after="0" w:line="240" w:lineRule="auto"/>
              <w:rPr>
                <w:rFonts w:ascii="Times New Roman" w:eastAsia="Calibri" w:hAnsi="Times New Roman"/>
                <w:sz w:val="20"/>
                <w:szCs w:val="20"/>
              </w:rPr>
            </w:pPr>
            <w:r w:rsidRPr="00163AEC">
              <w:rPr>
                <w:rFonts w:ascii="Times New Roman" w:eastAsia="Calibri" w:hAnsi="Times New Roman"/>
                <w:sz w:val="20"/>
                <w:szCs w:val="20"/>
              </w:rPr>
              <w:t xml:space="preserve">3.4 Total ore din planul de învăţământ </w:t>
            </w:r>
          </w:p>
        </w:tc>
        <w:tc>
          <w:tcPr>
            <w:tcW w:w="230"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4B23A597" w14:textId="77777777" w:rsidR="003C5F97" w:rsidRPr="00163AEC" w:rsidRDefault="003C5F97" w:rsidP="000C75B2">
            <w:pPr>
              <w:spacing w:after="0" w:line="240" w:lineRule="auto"/>
              <w:jc w:val="center"/>
              <w:rPr>
                <w:rFonts w:ascii="Times New Roman" w:eastAsia="Calibri" w:hAnsi="Times New Roman"/>
                <w:sz w:val="20"/>
                <w:szCs w:val="20"/>
              </w:rPr>
            </w:pPr>
            <w:r w:rsidRPr="00163AEC">
              <w:rPr>
                <w:rFonts w:ascii="Times New Roman" w:eastAsia="Calibri" w:hAnsi="Times New Roman"/>
                <w:sz w:val="20"/>
                <w:szCs w:val="20"/>
              </w:rPr>
              <w:t>28</w:t>
            </w:r>
          </w:p>
        </w:tc>
        <w:tc>
          <w:tcPr>
            <w:tcW w:w="839" w:type="pct"/>
            <w:gridSpan w:val="2"/>
            <w:tcBorders>
              <w:top w:val="single" w:sz="4" w:space="0" w:color="000000"/>
              <w:left w:val="single" w:sz="4" w:space="0" w:color="000000"/>
              <w:bottom w:val="single" w:sz="4" w:space="0" w:color="000000"/>
              <w:right w:val="single" w:sz="4" w:space="0" w:color="000000"/>
            </w:tcBorders>
            <w:vAlign w:val="center"/>
          </w:tcPr>
          <w:p w14:paraId="31946720" w14:textId="77777777" w:rsidR="003C5F97" w:rsidRPr="00163AEC" w:rsidRDefault="003C5F97" w:rsidP="000C75B2">
            <w:pPr>
              <w:spacing w:after="0" w:line="240" w:lineRule="auto"/>
              <w:rPr>
                <w:rFonts w:ascii="Times New Roman" w:eastAsia="Calibri" w:hAnsi="Times New Roman"/>
                <w:sz w:val="20"/>
                <w:szCs w:val="20"/>
              </w:rPr>
            </w:pPr>
            <w:r w:rsidRPr="00163AEC">
              <w:rPr>
                <w:rFonts w:ascii="Times New Roman" w:eastAsia="Calibri" w:hAnsi="Times New Roman"/>
                <w:sz w:val="20"/>
                <w:szCs w:val="20"/>
              </w:rPr>
              <w:t>Din care: 3.5 curs</w:t>
            </w:r>
          </w:p>
        </w:tc>
        <w:tc>
          <w:tcPr>
            <w:tcW w:w="229" w:type="pct"/>
            <w:tcBorders>
              <w:top w:val="single" w:sz="4" w:space="0" w:color="000000"/>
              <w:left w:val="single" w:sz="4" w:space="0" w:color="000000"/>
              <w:bottom w:val="single" w:sz="4" w:space="0" w:color="000000"/>
              <w:right w:val="single" w:sz="4" w:space="0" w:color="000000"/>
            </w:tcBorders>
            <w:vAlign w:val="center"/>
          </w:tcPr>
          <w:p w14:paraId="2545053A" w14:textId="77777777" w:rsidR="003C5F97" w:rsidRPr="00163AEC" w:rsidRDefault="003C5F97" w:rsidP="000C75B2">
            <w:pPr>
              <w:spacing w:after="0" w:line="240" w:lineRule="auto"/>
              <w:jc w:val="center"/>
              <w:rPr>
                <w:rFonts w:ascii="Times New Roman" w:eastAsia="Calibri" w:hAnsi="Times New Roman"/>
                <w:sz w:val="20"/>
                <w:szCs w:val="20"/>
              </w:rPr>
            </w:pPr>
            <w:r w:rsidRPr="00163AEC">
              <w:rPr>
                <w:rFonts w:ascii="Times New Roman" w:eastAsia="Calibri" w:hAnsi="Times New Roman"/>
                <w:sz w:val="20"/>
                <w:szCs w:val="20"/>
              </w:rPr>
              <w:t>14</w:t>
            </w:r>
          </w:p>
        </w:tc>
        <w:tc>
          <w:tcPr>
            <w:tcW w:w="1448" w:type="pct"/>
            <w:tcBorders>
              <w:top w:val="single" w:sz="4" w:space="0" w:color="000000"/>
              <w:left w:val="single" w:sz="4" w:space="0" w:color="000000"/>
              <w:bottom w:val="single" w:sz="4" w:space="0" w:color="000000"/>
              <w:right w:val="single" w:sz="4" w:space="0" w:color="000000"/>
            </w:tcBorders>
            <w:vAlign w:val="center"/>
          </w:tcPr>
          <w:p w14:paraId="63E64A4D" w14:textId="77777777" w:rsidR="003C5F97" w:rsidRPr="00163AEC" w:rsidRDefault="003C5F97" w:rsidP="000C75B2">
            <w:pPr>
              <w:spacing w:after="0" w:line="240" w:lineRule="auto"/>
              <w:jc w:val="center"/>
              <w:rPr>
                <w:rFonts w:ascii="Times New Roman" w:eastAsia="Calibri" w:hAnsi="Times New Roman"/>
                <w:sz w:val="20"/>
                <w:szCs w:val="20"/>
              </w:rPr>
            </w:pPr>
            <w:r w:rsidRPr="00163AEC">
              <w:rPr>
                <w:rFonts w:ascii="Times New Roman" w:eastAsia="Calibri" w:hAnsi="Times New Roman"/>
                <w:sz w:val="20"/>
                <w:szCs w:val="20"/>
              </w:rPr>
              <w:t>3.6 Seminar/laborator/proiect</w:t>
            </w:r>
          </w:p>
        </w:tc>
        <w:tc>
          <w:tcPr>
            <w:tcW w:w="441" w:type="pct"/>
            <w:tcBorders>
              <w:top w:val="single" w:sz="4" w:space="0" w:color="000000"/>
              <w:left w:val="single" w:sz="4" w:space="0" w:color="000000"/>
              <w:bottom w:val="single" w:sz="4" w:space="0" w:color="000000"/>
              <w:right w:val="single" w:sz="4" w:space="0" w:color="000000"/>
            </w:tcBorders>
            <w:tcMar>
              <w:left w:w="108" w:type="dxa"/>
              <w:right w:w="108" w:type="dxa"/>
            </w:tcMar>
          </w:tcPr>
          <w:p w14:paraId="14BD49B6" w14:textId="77777777" w:rsidR="003C5F97" w:rsidRPr="00163AEC" w:rsidRDefault="003C5F97" w:rsidP="000C75B2">
            <w:pPr>
              <w:spacing w:after="0" w:line="240" w:lineRule="auto"/>
              <w:rPr>
                <w:rFonts w:ascii="Times New Roman" w:eastAsia="Calibri" w:hAnsi="Times New Roman"/>
                <w:sz w:val="20"/>
                <w:szCs w:val="20"/>
              </w:rPr>
            </w:pPr>
            <w:r w:rsidRPr="00163AEC">
              <w:rPr>
                <w:rFonts w:ascii="Times New Roman" w:eastAsia="Calibri" w:hAnsi="Times New Roman"/>
                <w:sz w:val="20"/>
                <w:szCs w:val="20"/>
              </w:rPr>
              <w:t>14</w:t>
            </w:r>
          </w:p>
        </w:tc>
      </w:tr>
      <w:tr w:rsidR="003C5F97" w:rsidRPr="00163AEC" w14:paraId="309CBCB3" w14:textId="77777777" w:rsidTr="000C75B2">
        <w:trPr>
          <w:trHeight w:val="1"/>
        </w:trPr>
        <w:tc>
          <w:tcPr>
            <w:tcW w:w="4559" w:type="pct"/>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67786F80" w14:textId="77777777" w:rsidR="003C5F97" w:rsidRPr="00163AEC" w:rsidRDefault="003C5F97" w:rsidP="000C75B2">
            <w:pPr>
              <w:spacing w:after="0" w:line="240" w:lineRule="auto"/>
              <w:rPr>
                <w:rFonts w:ascii="Times New Roman" w:eastAsia="Calibri" w:hAnsi="Times New Roman"/>
                <w:bCs/>
                <w:sz w:val="20"/>
                <w:szCs w:val="20"/>
              </w:rPr>
            </w:pPr>
            <w:r w:rsidRPr="00163AEC">
              <w:rPr>
                <w:rFonts w:ascii="Times New Roman" w:eastAsia="Calibri" w:hAnsi="Times New Roman"/>
                <w:bCs/>
                <w:sz w:val="20"/>
                <w:szCs w:val="20"/>
              </w:rPr>
              <w:t xml:space="preserve">Distribuţia fondului de timp </w:t>
            </w:r>
          </w:p>
        </w:tc>
        <w:tc>
          <w:tcPr>
            <w:tcW w:w="441" w:type="pct"/>
            <w:tcBorders>
              <w:top w:val="single" w:sz="4" w:space="0" w:color="000000"/>
              <w:left w:val="single" w:sz="4" w:space="0" w:color="000000"/>
              <w:bottom w:val="single" w:sz="4" w:space="0" w:color="000000"/>
              <w:right w:val="single" w:sz="4" w:space="0" w:color="000000"/>
            </w:tcBorders>
            <w:tcMar>
              <w:left w:w="108" w:type="dxa"/>
              <w:right w:w="108" w:type="dxa"/>
            </w:tcMar>
          </w:tcPr>
          <w:p w14:paraId="125A6336" w14:textId="77777777" w:rsidR="003C5F97" w:rsidRPr="00163AEC" w:rsidRDefault="003C5F97" w:rsidP="000C75B2">
            <w:pPr>
              <w:spacing w:after="0" w:line="240" w:lineRule="auto"/>
              <w:rPr>
                <w:rFonts w:ascii="Times New Roman" w:eastAsia="Calibri" w:hAnsi="Times New Roman"/>
                <w:sz w:val="20"/>
                <w:szCs w:val="20"/>
              </w:rPr>
            </w:pPr>
            <w:r w:rsidRPr="00163AEC">
              <w:rPr>
                <w:rFonts w:ascii="Times New Roman" w:eastAsia="Calibri" w:hAnsi="Times New Roman"/>
                <w:sz w:val="20"/>
                <w:szCs w:val="20"/>
              </w:rPr>
              <w:t>ore</w:t>
            </w:r>
          </w:p>
        </w:tc>
      </w:tr>
      <w:tr w:rsidR="003C5F97" w:rsidRPr="00163AEC" w14:paraId="215EB3D0" w14:textId="77777777" w:rsidTr="000C75B2">
        <w:trPr>
          <w:trHeight w:val="710"/>
        </w:trPr>
        <w:tc>
          <w:tcPr>
            <w:tcW w:w="4559" w:type="pct"/>
            <w:gridSpan w:val="6"/>
            <w:tcBorders>
              <w:top w:val="single" w:sz="4" w:space="0" w:color="000000"/>
              <w:left w:val="single" w:sz="4" w:space="0" w:color="000000"/>
              <w:right w:val="single" w:sz="4" w:space="0" w:color="000000"/>
            </w:tcBorders>
            <w:tcMar>
              <w:left w:w="108" w:type="dxa"/>
              <w:right w:w="108" w:type="dxa"/>
            </w:tcMar>
          </w:tcPr>
          <w:p w14:paraId="07FFEDB5" w14:textId="77777777" w:rsidR="003C5F97" w:rsidRPr="00163AEC" w:rsidRDefault="003C5F97" w:rsidP="000C75B2">
            <w:pPr>
              <w:spacing w:after="0" w:line="240" w:lineRule="auto"/>
              <w:rPr>
                <w:rFonts w:ascii="Times New Roman" w:eastAsia="Calibri" w:hAnsi="Times New Roman"/>
                <w:sz w:val="20"/>
                <w:szCs w:val="20"/>
              </w:rPr>
            </w:pPr>
            <w:r w:rsidRPr="00163AEC">
              <w:rPr>
                <w:rFonts w:ascii="Times New Roman" w:eastAsia="Calibri" w:hAnsi="Times New Roman"/>
                <w:sz w:val="20"/>
                <w:szCs w:val="20"/>
              </w:rPr>
              <w:t>Studiul după manual, suport de curs, bibliografie şi notiţe</w:t>
            </w:r>
          </w:p>
          <w:p w14:paraId="004EE198" w14:textId="77777777" w:rsidR="003C5F97" w:rsidRPr="00163AEC" w:rsidRDefault="003C5F97" w:rsidP="000C75B2">
            <w:pPr>
              <w:spacing w:after="0" w:line="240" w:lineRule="auto"/>
              <w:rPr>
                <w:rFonts w:ascii="Times New Roman" w:eastAsia="Calibri" w:hAnsi="Times New Roman"/>
                <w:sz w:val="20"/>
                <w:szCs w:val="20"/>
              </w:rPr>
            </w:pPr>
            <w:r w:rsidRPr="00163AEC">
              <w:rPr>
                <w:rFonts w:ascii="Times New Roman" w:eastAsia="Calibri" w:hAnsi="Times New Roman"/>
                <w:sz w:val="20"/>
                <w:szCs w:val="20"/>
              </w:rPr>
              <w:t>Documentare suplimentară în bibliotecă, pe platformele electronice de specialitate</w:t>
            </w:r>
          </w:p>
          <w:p w14:paraId="6D313778" w14:textId="77777777" w:rsidR="003C5F97" w:rsidRPr="00163AEC" w:rsidRDefault="003C5F97" w:rsidP="000C75B2">
            <w:pPr>
              <w:spacing w:after="0" w:line="240" w:lineRule="auto"/>
              <w:rPr>
                <w:rFonts w:ascii="Times New Roman" w:eastAsia="Calibri" w:hAnsi="Times New Roman"/>
                <w:sz w:val="20"/>
                <w:szCs w:val="20"/>
              </w:rPr>
            </w:pPr>
            <w:r w:rsidRPr="00163AEC">
              <w:rPr>
                <w:rFonts w:ascii="Times New Roman" w:eastAsia="Calibri" w:hAnsi="Times New Roman"/>
                <w:sz w:val="20"/>
                <w:szCs w:val="20"/>
              </w:rPr>
              <w:t>Pregătire seminarii/laboratoare, teme, referate, portofolii şi eseuri</w:t>
            </w:r>
          </w:p>
        </w:tc>
        <w:tc>
          <w:tcPr>
            <w:tcW w:w="441" w:type="pct"/>
            <w:tcBorders>
              <w:top w:val="single" w:sz="4" w:space="0" w:color="000000"/>
              <w:left w:val="single" w:sz="4" w:space="0" w:color="000000"/>
              <w:right w:val="single" w:sz="4" w:space="0" w:color="000000"/>
            </w:tcBorders>
            <w:tcMar>
              <w:left w:w="108" w:type="dxa"/>
              <w:right w:w="108" w:type="dxa"/>
            </w:tcMar>
          </w:tcPr>
          <w:p w14:paraId="1429D9BA" w14:textId="77777777" w:rsidR="003C5F97" w:rsidRPr="00163AEC" w:rsidRDefault="003C5F97" w:rsidP="000C75B2">
            <w:pPr>
              <w:spacing w:after="0" w:line="240" w:lineRule="auto"/>
              <w:rPr>
                <w:rFonts w:ascii="Times New Roman" w:eastAsia="Calibri" w:hAnsi="Times New Roman"/>
                <w:sz w:val="20"/>
                <w:szCs w:val="20"/>
              </w:rPr>
            </w:pPr>
            <w:r w:rsidRPr="00163AEC">
              <w:rPr>
                <w:rFonts w:ascii="Times New Roman" w:eastAsia="Calibri" w:hAnsi="Times New Roman"/>
                <w:sz w:val="20"/>
                <w:szCs w:val="20"/>
              </w:rPr>
              <w:t>20</w:t>
            </w:r>
          </w:p>
          <w:p w14:paraId="2492826C" w14:textId="5F3C7F59" w:rsidR="003C5F97" w:rsidRPr="00163AEC" w:rsidRDefault="003C5F97" w:rsidP="000C75B2">
            <w:pPr>
              <w:spacing w:after="0" w:line="240" w:lineRule="auto"/>
              <w:rPr>
                <w:rFonts w:ascii="Times New Roman" w:eastAsia="Calibri" w:hAnsi="Times New Roman"/>
                <w:sz w:val="20"/>
                <w:szCs w:val="20"/>
              </w:rPr>
            </w:pPr>
            <w:r>
              <w:rPr>
                <w:rFonts w:ascii="Times New Roman" w:eastAsia="Calibri" w:hAnsi="Times New Roman"/>
                <w:sz w:val="20"/>
                <w:szCs w:val="20"/>
              </w:rPr>
              <w:t>35</w:t>
            </w:r>
          </w:p>
          <w:p w14:paraId="23A23883" w14:textId="00DFD7F8" w:rsidR="003C5F97" w:rsidRPr="00163AEC" w:rsidRDefault="003C5F97" w:rsidP="000C75B2">
            <w:pPr>
              <w:spacing w:after="0" w:line="240" w:lineRule="auto"/>
              <w:rPr>
                <w:rFonts w:ascii="Times New Roman" w:eastAsia="Calibri" w:hAnsi="Times New Roman"/>
                <w:sz w:val="20"/>
                <w:szCs w:val="20"/>
              </w:rPr>
            </w:pPr>
            <w:r>
              <w:rPr>
                <w:rFonts w:ascii="Times New Roman" w:eastAsia="Calibri" w:hAnsi="Times New Roman"/>
                <w:sz w:val="20"/>
                <w:szCs w:val="20"/>
              </w:rPr>
              <w:t>1</w:t>
            </w:r>
            <w:r w:rsidR="00D9105E">
              <w:rPr>
                <w:rFonts w:ascii="Times New Roman" w:eastAsia="Calibri" w:hAnsi="Times New Roman"/>
                <w:sz w:val="20"/>
                <w:szCs w:val="20"/>
              </w:rPr>
              <w:t>3</w:t>
            </w:r>
          </w:p>
        </w:tc>
      </w:tr>
      <w:tr w:rsidR="003C5F97" w:rsidRPr="00163AEC" w14:paraId="0E13172F" w14:textId="77777777" w:rsidTr="000C75B2">
        <w:trPr>
          <w:trHeight w:val="1"/>
        </w:trPr>
        <w:tc>
          <w:tcPr>
            <w:tcW w:w="4559" w:type="pct"/>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4924EB35" w14:textId="77777777" w:rsidR="003C5F97" w:rsidRPr="00163AEC" w:rsidRDefault="003C5F97" w:rsidP="000C75B2">
            <w:pPr>
              <w:spacing w:after="0" w:line="240" w:lineRule="auto"/>
              <w:rPr>
                <w:rFonts w:ascii="Times New Roman" w:eastAsia="Calibri" w:hAnsi="Times New Roman"/>
                <w:sz w:val="20"/>
                <w:szCs w:val="20"/>
              </w:rPr>
            </w:pPr>
            <w:r w:rsidRPr="00163AEC">
              <w:rPr>
                <w:rFonts w:ascii="Times New Roman" w:eastAsia="Calibri" w:hAnsi="Times New Roman"/>
                <w:sz w:val="20"/>
                <w:szCs w:val="20"/>
              </w:rPr>
              <w:t>Tutoriat</w:t>
            </w:r>
          </w:p>
        </w:tc>
        <w:tc>
          <w:tcPr>
            <w:tcW w:w="441" w:type="pct"/>
            <w:tcBorders>
              <w:top w:val="single" w:sz="4" w:space="0" w:color="000000"/>
              <w:left w:val="single" w:sz="4" w:space="0" w:color="000000"/>
              <w:bottom w:val="single" w:sz="4" w:space="0" w:color="000000"/>
              <w:right w:val="single" w:sz="4" w:space="0" w:color="000000"/>
            </w:tcBorders>
            <w:tcMar>
              <w:left w:w="108" w:type="dxa"/>
              <w:right w:w="108" w:type="dxa"/>
            </w:tcMar>
          </w:tcPr>
          <w:p w14:paraId="28603662" w14:textId="16977DAC" w:rsidR="003C5F97" w:rsidRPr="00163AEC" w:rsidRDefault="003C5F97" w:rsidP="000C75B2">
            <w:pPr>
              <w:spacing w:after="0" w:line="240" w:lineRule="auto"/>
              <w:rPr>
                <w:rFonts w:ascii="Times New Roman" w:eastAsia="Calibri" w:hAnsi="Times New Roman"/>
                <w:sz w:val="20"/>
                <w:szCs w:val="20"/>
              </w:rPr>
            </w:pPr>
            <w:r>
              <w:rPr>
                <w:rFonts w:ascii="Times New Roman" w:eastAsia="Calibri" w:hAnsi="Times New Roman"/>
                <w:sz w:val="20"/>
                <w:szCs w:val="20"/>
              </w:rPr>
              <w:t>2</w:t>
            </w:r>
          </w:p>
        </w:tc>
      </w:tr>
      <w:tr w:rsidR="003C5F97" w:rsidRPr="00163AEC" w14:paraId="15D04CCF" w14:textId="77777777" w:rsidTr="000C75B2">
        <w:trPr>
          <w:trHeight w:val="1"/>
        </w:trPr>
        <w:tc>
          <w:tcPr>
            <w:tcW w:w="4559" w:type="pct"/>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0D6D27CA" w14:textId="77777777" w:rsidR="003C5F97" w:rsidRPr="00163AEC" w:rsidRDefault="003C5F97" w:rsidP="000C75B2">
            <w:pPr>
              <w:spacing w:after="0" w:line="240" w:lineRule="auto"/>
              <w:rPr>
                <w:rFonts w:ascii="Times New Roman" w:eastAsia="Calibri" w:hAnsi="Times New Roman"/>
                <w:sz w:val="20"/>
                <w:szCs w:val="20"/>
              </w:rPr>
            </w:pPr>
            <w:r w:rsidRPr="00163AEC">
              <w:rPr>
                <w:rFonts w:ascii="Times New Roman" w:eastAsia="Calibri" w:hAnsi="Times New Roman"/>
                <w:sz w:val="20"/>
                <w:szCs w:val="20"/>
              </w:rPr>
              <w:t>Examinări</w:t>
            </w:r>
          </w:p>
        </w:tc>
        <w:tc>
          <w:tcPr>
            <w:tcW w:w="441" w:type="pct"/>
            <w:tcBorders>
              <w:top w:val="single" w:sz="4" w:space="0" w:color="000000"/>
              <w:left w:val="single" w:sz="4" w:space="0" w:color="000000"/>
              <w:bottom w:val="single" w:sz="4" w:space="0" w:color="000000"/>
              <w:right w:val="single" w:sz="4" w:space="0" w:color="000000"/>
            </w:tcBorders>
            <w:tcMar>
              <w:left w:w="108" w:type="dxa"/>
              <w:right w:w="108" w:type="dxa"/>
            </w:tcMar>
          </w:tcPr>
          <w:p w14:paraId="2F9C2F53" w14:textId="77777777" w:rsidR="003C5F97" w:rsidRPr="00163AEC" w:rsidRDefault="003C5F97" w:rsidP="000C75B2">
            <w:pPr>
              <w:spacing w:after="0" w:line="240" w:lineRule="auto"/>
              <w:rPr>
                <w:rFonts w:ascii="Times New Roman" w:eastAsia="Calibri" w:hAnsi="Times New Roman"/>
                <w:sz w:val="20"/>
                <w:szCs w:val="20"/>
              </w:rPr>
            </w:pPr>
            <w:r w:rsidRPr="00163AEC">
              <w:rPr>
                <w:rFonts w:ascii="Times New Roman" w:eastAsia="Calibri" w:hAnsi="Times New Roman"/>
                <w:sz w:val="20"/>
                <w:szCs w:val="20"/>
              </w:rPr>
              <w:t>2</w:t>
            </w:r>
          </w:p>
        </w:tc>
      </w:tr>
      <w:tr w:rsidR="003C5F97" w:rsidRPr="00163AEC" w14:paraId="50DBD0D6" w14:textId="77777777" w:rsidTr="000C75B2">
        <w:trPr>
          <w:trHeight w:val="1"/>
        </w:trPr>
        <w:tc>
          <w:tcPr>
            <w:tcW w:w="4559" w:type="pct"/>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731F69E0" w14:textId="77777777" w:rsidR="003C5F97" w:rsidRPr="00163AEC" w:rsidRDefault="003C5F97" w:rsidP="000C75B2">
            <w:pPr>
              <w:spacing w:after="0" w:line="240" w:lineRule="auto"/>
              <w:rPr>
                <w:rFonts w:ascii="Times New Roman" w:eastAsia="Calibri" w:hAnsi="Times New Roman"/>
                <w:sz w:val="20"/>
                <w:szCs w:val="20"/>
              </w:rPr>
            </w:pPr>
            <w:r w:rsidRPr="00163AEC">
              <w:rPr>
                <w:rFonts w:ascii="Times New Roman" w:eastAsia="Calibri" w:hAnsi="Times New Roman"/>
                <w:sz w:val="20"/>
                <w:szCs w:val="20"/>
              </w:rPr>
              <w:t xml:space="preserve">Alte activităţi (dacă există): </w:t>
            </w:r>
          </w:p>
        </w:tc>
        <w:tc>
          <w:tcPr>
            <w:tcW w:w="441" w:type="pct"/>
            <w:tcBorders>
              <w:top w:val="single" w:sz="4" w:space="0" w:color="000000"/>
              <w:left w:val="single" w:sz="4" w:space="0" w:color="000000"/>
              <w:bottom w:val="single" w:sz="4" w:space="0" w:color="000000"/>
              <w:right w:val="single" w:sz="4" w:space="0" w:color="000000"/>
            </w:tcBorders>
            <w:tcMar>
              <w:left w:w="108" w:type="dxa"/>
              <w:right w:w="108" w:type="dxa"/>
            </w:tcMar>
          </w:tcPr>
          <w:p w14:paraId="172DBDEC" w14:textId="77777777" w:rsidR="003C5F97" w:rsidRPr="00163AEC" w:rsidRDefault="003C5F97" w:rsidP="000C75B2">
            <w:pPr>
              <w:spacing w:after="0" w:line="240" w:lineRule="auto"/>
              <w:rPr>
                <w:rFonts w:ascii="Times New Roman" w:eastAsia="Calibri" w:hAnsi="Times New Roman"/>
                <w:sz w:val="20"/>
                <w:szCs w:val="20"/>
              </w:rPr>
            </w:pPr>
            <w:r w:rsidRPr="00163AEC">
              <w:rPr>
                <w:rFonts w:ascii="Times New Roman" w:eastAsia="Calibri" w:hAnsi="Times New Roman"/>
                <w:sz w:val="20"/>
                <w:szCs w:val="20"/>
              </w:rPr>
              <w:t>x</w:t>
            </w:r>
          </w:p>
        </w:tc>
      </w:tr>
      <w:tr w:rsidR="003C5F97" w:rsidRPr="00163AEC" w14:paraId="7A7AABE3" w14:textId="77777777" w:rsidTr="000C75B2">
        <w:trPr>
          <w:gridAfter w:val="4"/>
          <w:wAfter w:w="2364" w:type="pct"/>
          <w:trHeight w:val="148"/>
        </w:trPr>
        <w:tc>
          <w:tcPr>
            <w:tcW w:w="2043"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14:paraId="1BE7943C" w14:textId="77777777" w:rsidR="003C5F97" w:rsidRPr="00163AEC" w:rsidRDefault="003C5F97" w:rsidP="000C75B2">
            <w:pPr>
              <w:spacing w:after="0" w:line="240" w:lineRule="auto"/>
              <w:rPr>
                <w:rFonts w:ascii="Times New Roman" w:eastAsia="Calibri" w:hAnsi="Times New Roman"/>
                <w:sz w:val="20"/>
                <w:szCs w:val="20"/>
              </w:rPr>
            </w:pPr>
            <w:r w:rsidRPr="00163AEC">
              <w:rPr>
                <w:rFonts w:ascii="Times New Roman" w:eastAsia="Calibri" w:hAnsi="Times New Roman"/>
                <w:sz w:val="20"/>
                <w:szCs w:val="20"/>
              </w:rPr>
              <w:t>3.7 Total ore studiu individual</w:t>
            </w:r>
          </w:p>
        </w:tc>
        <w:tc>
          <w:tcPr>
            <w:tcW w:w="593" w:type="pct"/>
            <w:tcBorders>
              <w:top w:val="single" w:sz="4" w:space="0" w:color="000000"/>
              <w:left w:val="single" w:sz="4" w:space="0" w:color="000000"/>
              <w:bottom w:val="single" w:sz="4" w:space="0" w:color="000000"/>
              <w:right w:val="single" w:sz="4" w:space="0" w:color="000000"/>
            </w:tcBorders>
          </w:tcPr>
          <w:p w14:paraId="1E2E8A41" w14:textId="77777777" w:rsidR="003C5F97" w:rsidRPr="00163AEC" w:rsidRDefault="003C5F97" w:rsidP="000C75B2">
            <w:pPr>
              <w:spacing w:after="0" w:line="240" w:lineRule="auto"/>
              <w:rPr>
                <w:rFonts w:ascii="Times New Roman" w:eastAsia="Calibri" w:hAnsi="Times New Roman"/>
                <w:sz w:val="20"/>
                <w:szCs w:val="20"/>
              </w:rPr>
            </w:pPr>
            <w:r w:rsidRPr="00163AEC">
              <w:rPr>
                <w:rFonts w:ascii="Times New Roman" w:eastAsia="Calibri" w:hAnsi="Times New Roman"/>
                <w:sz w:val="20"/>
                <w:szCs w:val="20"/>
              </w:rPr>
              <w:t>72</w:t>
            </w:r>
          </w:p>
        </w:tc>
      </w:tr>
      <w:tr w:rsidR="003C5F97" w:rsidRPr="00163AEC" w14:paraId="111FA60A" w14:textId="77777777" w:rsidTr="000C75B2">
        <w:trPr>
          <w:gridAfter w:val="4"/>
          <w:wAfter w:w="2364" w:type="pct"/>
          <w:trHeight w:val="63"/>
        </w:trPr>
        <w:tc>
          <w:tcPr>
            <w:tcW w:w="2043"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14:paraId="4F212038" w14:textId="77777777" w:rsidR="003C5F97" w:rsidRPr="00163AEC" w:rsidRDefault="003C5F97" w:rsidP="000C75B2">
            <w:pPr>
              <w:spacing w:after="0" w:line="240" w:lineRule="auto"/>
              <w:rPr>
                <w:rFonts w:ascii="Times New Roman" w:eastAsia="Calibri" w:hAnsi="Times New Roman"/>
                <w:bCs/>
                <w:sz w:val="20"/>
                <w:szCs w:val="20"/>
              </w:rPr>
            </w:pPr>
            <w:r w:rsidRPr="00163AEC">
              <w:rPr>
                <w:rFonts w:ascii="Times New Roman" w:eastAsia="Calibri" w:hAnsi="Times New Roman"/>
                <w:bCs/>
                <w:sz w:val="20"/>
                <w:szCs w:val="20"/>
              </w:rPr>
              <w:t>3.8 Total ore pe semestru</w:t>
            </w:r>
          </w:p>
        </w:tc>
        <w:tc>
          <w:tcPr>
            <w:tcW w:w="593" w:type="pct"/>
            <w:tcBorders>
              <w:top w:val="single" w:sz="4" w:space="0" w:color="000000"/>
              <w:left w:val="single" w:sz="4" w:space="0" w:color="000000"/>
              <w:bottom w:val="single" w:sz="4" w:space="0" w:color="000000"/>
              <w:right w:val="single" w:sz="4" w:space="0" w:color="000000"/>
            </w:tcBorders>
          </w:tcPr>
          <w:p w14:paraId="44DDEED1" w14:textId="77777777" w:rsidR="003C5F97" w:rsidRPr="00163AEC" w:rsidRDefault="003C5F97" w:rsidP="000C75B2">
            <w:pPr>
              <w:spacing w:after="0" w:line="240" w:lineRule="auto"/>
              <w:rPr>
                <w:rFonts w:ascii="Times New Roman" w:eastAsia="Calibri" w:hAnsi="Times New Roman"/>
                <w:sz w:val="20"/>
                <w:szCs w:val="20"/>
              </w:rPr>
            </w:pPr>
            <w:r w:rsidRPr="00163AEC">
              <w:rPr>
                <w:rFonts w:ascii="Times New Roman" w:eastAsia="Calibri" w:hAnsi="Times New Roman"/>
                <w:sz w:val="20"/>
                <w:szCs w:val="20"/>
              </w:rPr>
              <w:t>100</w:t>
            </w:r>
            <w:r w:rsidRPr="00163AEC">
              <w:rPr>
                <w:rStyle w:val="FootnoteReference"/>
                <w:rFonts w:ascii="Times New Roman" w:eastAsia="Calibri" w:hAnsi="Times New Roman"/>
                <w:sz w:val="20"/>
                <w:szCs w:val="20"/>
              </w:rPr>
              <w:footnoteReference w:id="3"/>
            </w:r>
          </w:p>
        </w:tc>
      </w:tr>
      <w:tr w:rsidR="003C5F97" w:rsidRPr="00163AEC" w14:paraId="22B65FFD" w14:textId="77777777" w:rsidTr="000C75B2">
        <w:trPr>
          <w:gridAfter w:val="4"/>
          <w:wAfter w:w="2364" w:type="pct"/>
          <w:trHeight w:val="63"/>
        </w:trPr>
        <w:tc>
          <w:tcPr>
            <w:tcW w:w="2043" w:type="pct"/>
            <w:gridSpan w:val="2"/>
            <w:tcBorders>
              <w:top w:val="single" w:sz="4" w:space="0" w:color="000000"/>
              <w:left w:val="single" w:sz="4" w:space="0" w:color="000000"/>
              <w:bottom w:val="single" w:sz="4" w:space="0" w:color="auto"/>
              <w:right w:val="single" w:sz="4" w:space="0" w:color="000000"/>
            </w:tcBorders>
            <w:tcMar>
              <w:left w:w="108" w:type="dxa"/>
              <w:right w:w="108" w:type="dxa"/>
            </w:tcMar>
          </w:tcPr>
          <w:p w14:paraId="06318682" w14:textId="77777777" w:rsidR="003C5F97" w:rsidRPr="00163AEC" w:rsidRDefault="003C5F97" w:rsidP="000C75B2">
            <w:pPr>
              <w:spacing w:after="0" w:line="240" w:lineRule="auto"/>
              <w:rPr>
                <w:rFonts w:ascii="Times New Roman" w:eastAsia="Calibri" w:hAnsi="Times New Roman"/>
                <w:bCs/>
                <w:sz w:val="20"/>
                <w:szCs w:val="20"/>
              </w:rPr>
            </w:pPr>
            <w:r w:rsidRPr="00163AEC">
              <w:rPr>
                <w:rFonts w:ascii="Times New Roman" w:eastAsia="Calibri" w:hAnsi="Times New Roman"/>
                <w:bCs/>
                <w:sz w:val="20"/>
                <w:szCs w:val="20"/>
              </w:rPr>
              <w:t>3.9 Număr credite</w:t>
            </w:r>
          </w:p>
        </w:tc>
        <w:tc>
          <w:tcPr>
            <w:tcW w:w="593" w:type="pct"/>
            <w:tcBorders>
              <w:top w:val="single" w:sz="4" w:space="0" w:color="000000"/>
              <w:left w:val="single" w:sz="4" w:space="0" w:color="000000"/>
              <w:bottom w:val="single" w:sz="4" w:space="0" w:color="auto"/>
              <w:right w:val="single" w:sz="4" w:space="0" w:color="000000"/>
            </w:tcBorders>
          </w:tcPr>
          <w:p w14:paraId="3501D789" w14:textId="77777777" w:rsidR="003C5F97" w:rsidRPr="00163AEC" w:rsidRDefault="003C5F97" w:rsidP="000C75B2">
            <w:pPr>
              <w:spacing w:after="0" w:line="240" w:lineRule="auto"/>
              <w:rPr>
                <w:rFonts w:ascii="Times New Roman" w:eastAsia="Calibri" w:hAnsi="Times New Roman"/>
                <w:sz w:val="20"/>
                <w:szCs w:val="20"/>
              </w:rPr>
            </w:pPr>
            <w:r w:rsidRPr="00163AEC">
              <w:rPr>
                <w:rFonts w:ascii="Times New Roman" w:eastAsia="Calibri" w:hAnsi="Times New Roman"/>
                <w:sz w:val="20"/>
                <w:szCs w:val="20"/>
              </w:rPr>
              <w:t>4</w:t>
            </w:r>
            <w:r w:rsidRPr="00163AEC">
              <w:rPr>
                <w:rStyle w:val="FootnoteReference"/>
                <w:rFonts w:ascii="Times New Roman" w:eastAsia="Calibri" w:hAnsi="Times New Roman"/>
                <w:sz w:val="20"/>
                <w:szCs w:val="20"/>
              </w:rPr>
              <w:footnoteReference w:id="4"/>
            </w:r>
          </w:p>
        </w:tc>
      </w:tr>
    </w:tbl>
    <w:p w14:paraId="44407DCE" w14:textId="77777777" w:rsidR="00A15B4D" w:rsidRPr="00263F36" w:rsidRDefault="00A15B4D" w:rsidP="003147E1">
      <w:pPr>
        <w:spacing w:after="0" w:line="240" w:lineRule="auto"/>
        <w:rPr>
          <w:rFonts w:ascii="Times New Roman" w:eastAsia="Calibri" w:hAnsi="Times New Roman"/>
          <w:b/>
          <w:sz w:val="20"/>
          <w:szCs w:val="20"/>
        </w:rPr>
      </w:pPr>
    </w:p>
    <w:p w14:paraId="79272292" w14:textId="77777777" w:rsidR="0003128D" w:rsidRPr="003C5F97" w:rsidRDefault="00893DE0" w:rsidP="003147E1">
      <w:pPr>
        <w:spacing w:after="0" w:line="240" w:lineRule="auto"/>
        <w:rPr>
          <w:rFonts w:ascii="Times New Roman" w:eastAsia="Calibri" w:hAnsi="Times New Roman"/>
          <w:bCs/>
          <w:sz w:val="20"/>
          <w:szCs w:val="20"/>
        </w:rPr>
      </w:pPr>
      <w:r w:rsidRPr="00263F36">
        <w:rPr>
          <w:rFonts w:ascii="Times New Roman" w:eastAsia="Calibri" w:hAnsi="Times New Roman"/>
          <w:b/>
          <w:sz w:val="20"/>
          <w:szCs w:val="20"/>
        </w:rPr>
        <w:t xml:space="preserve">4. Precondiţii </w:t>
      </w:r>
      <w:r w:rsidRPr="003C5F97">
        <w:rPr>
          <w:rFonts w:ascii="Times New Roman" w:eastAsia="Calibri" w:hAnsi="Times New Roman"/>
          <w:bCs/>
          <w:sz w:val="20"/>
          <w:szCs w:val="20"/>
        </w:rPr>
        <w:t>(acolo unde este cazul)</w:t>
      </w:r>
    </w:p>
    <w:tbl>
      <w:tblPr>
        <w:tblW w:w="0" w:type="auto"/>
        <w:tblInd w:w="98" w:type="dxa"/>
        <w:tblCellMar>
          <w:left w:w="10" w:type="dxa"/>
          <w:right w:w="10" w:type="dxa"/>
        </w:tblCellMar>
        <w:tblLook w:val="0000" w:firstRow="0" w:lastRow="0" w:firstColumn="0" w:lastColumn="0" w:noHBand="0" w:noVBand="0"/>
      </w:tblPr>
      <w:tblGrid>
        <w:gridCol w:w="573"/>
        <w:gridCol w:w="2017"/>
        <w:gridCol w:w="6372"/>
      </w:tblGrid>
      <w:tr w:rsidR="0023179F" w:rsidRPr="00263F36" w14:paraId="380D3404" w14:textId="77777777" w:rsidTr="00970AEA">
        <w:trPr>
          <w:trHeight w:val="94"/>
        </w:trPr>
        <w:tc>
          <w:tcPr>
            <w:tcW w:w="577"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6D6639F7" w14:textId="77777777" w:rsidR="0023179F" w:rsidRPr="00263F36" w:rsidRDefault="0023179F" w:rsidP="0023179F">
            <w:pPr>
              <w:spacing w:after="0" w:line="240" w:lineRule="auto"/>
              <w:rPr>
                <w:rFonts w:ascii="Times New Roman" w:eastAsia="Calibri" w:hAnsi="Times New Roman"/>
                <w:sz w:val="20"/>
                <w:szCs w:val="20"/>
              </w:rPr>
            </w:pPr>
            <w:r w:rsidRPr="00263F36">
              <w:rPr>
                <w:rFonts w:ascii="Times New Roman" w:eastAsia="Calibri" w:hAnsi="Times New Roman"/>
                <w:sz w:val="20"/>
                <w:szCs w:val="20"/>
              </w:rPr>
              <w:t xml:space="preserve">4.1  </w:t>
            </w:r>
          </w:p>
        </w:tc>
        <w:tc>
          <w:tcPr>
            <w:tcW w:w="2057" w:type="dxa"/>
            <w:tcBorders>
              <w:top w:val="single" w:sz="4" w:space="0" w:color="auto"/>
              <w:left w:val="single" w:sz="4" w:space="0" w:color="auto"/>
              <w:bottom w:val="single" w:sz="4" w:space="0" w:color="auto"/>
              <w:right w:val="single" w:sz="4" w:space="0" w:color="auto"/>
            </w:tcBorders>
            <w:shd w:val="clear" w:color="000000" w:fill="FFFFFF"/>
          </w:tcPr>
          <w:p w14:paraId="05CAAD8C" w14:textId="77777777" w:rsidR="0023179F" w:rsidRPr="00263F36" w:rsidRDefault="0023179F" w:rsidP="003147E1">
            <w:pPr>
              <w:rPr>
                <w:rFonts w:ascii="Times New Roman" w:eastAsia="Calibri" w:hAnsi="Times New Roman"/>
                <w:sz w:val="20"/>
                <w:szCs w:val="20"/>
              </w:rPr>
            </w:pPr>
            <w:r w:rsidRPr="00263F36">
              <w:rPr>
                <w:rFonts w:ascii="Times New Roman" w:eastAsia="Calibri" w:hAnsi="Times New Roman"/>
                <w:sz w:val="20"/>
                <w:szCs w:val="20"/>
              </w:rPr>
              <w:t>De curriculum</w:t>
            </w:r>
          </w:p>
        </w:tc>
        <w:tc>
          <w:tcPr>
            <w:tcW w:w="6554"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14:paraId="4B708E3A" w14:textId="77777777" w:rsidR="0023179F" w:rsidRPr="00263F36" w:rsidRDefault="00F76FFE" w:rsidP="00EA2B06">
            <w:pPr>
              <w:spacing w:after="0" w:line="240" w:lineRule="auto"/>
              <w:jc w:val="both"/>
              <w:rPr>
                <w:rFonts w:ascii="Times New Roman" w:hAnsi="Times New Roman"/>
                <w:sz w:val="20"/>
                <w:szCs w:val="20"/>
              </w:rPr>
            </w:pPr>
            <w:r w:rsidRPr="00263F36">
              <w:rPr>
                <w:rFonts w:ascii="Times New Roman" w:hAnsi="Times New Roman"/>
                <w:sz w:val="20"/>
                <w:szCs w:val="20"/>
              </w:rPr>
              <w:t xml:space="preserve">Cunoştinţe privind </w:t>
            </w:r>
            <w:r w:rsidR="00491272" w:rsidRPr="00263F36">
              <w:rPr>
                <w:rFonts w:ascii="Times New Roman" w:hAnsi="Times New Roman"/>
                <w:sz w:val="20"/>
                <w:szCs w:val="20"/>
              </w:rPr>
              <w:t xml:space="preserve">factorii </w:t>
            </w:r>
            <w:r w:rsidR="00EA2B06" w:rsidRPr="00263F36">
              <w:rPr>
                <w:rFonts w:ascii="Times New Roman" w:hAnsi="Times New Roman"/>
                <w:sz w:val="20"/>
                <w:szCs w:val="20"/>
              </w:rPr>
              <w:t>antrenamentului</w:t>
            </w:r>
            <w:r w:rsidR="00491272" w:rsidRPr="00263F36">
              <w:rPr>
                <w:rFonts w:ascii="Times New Roman" w:hAnsi="Times New Roman"/>
                <w:sz w:val="20"/>
                <w:szCs w:val="20"/>
              </w:rPr>
              <w:t xml:space="preserve"> sportiv</w:t>
            </w:r>
            <w:r w:rsidRPr="00263F36">
              <w:rPr>
                <w:rFonts w:ascii="Times New Roman" w:hAnsi="Times New Roman"/>
                <w:sz w:val="20"/>
                <w:szCs w:val="20"/>
              </w:rPr>
              <w:t>; cunoştinţe privind măsurarea şi evaluarea în sport</w:t>
            </w:r>
            <w:r w:rsidR="00491272" w:rsidRPr="00263F36">
              <w:rPr>
                <w:rFonts w:ascii="Times New Roman" w:hAnsi="Times New Roman"/>
                <w:sz w:val="20"/>
                <w:szCs w:val="20"/>
              </w:rPr>
              <w:t>;</w:t>
            </w:r>
            <w:r w:rsidR="00774102" w:rsidRPr="00263F36">
              <w:rPr>
                <w:rFonts w:ascii="Times New Roman" w:hAnsi="Times New Roman"/>
                <w:sz w:val="20"/>
                <w:szCs w:val="20"/>
              </w:rPr>
              <w:t xml:space="preserve"> </w:t>
            </w:r>
            <w:r w:rsidR="00107FF5" w:rsidRPr="00263F36">
              <w:rPr>
                <w:rFonts w:ascii="Times New Roman" w:hAnsi="Times New Roman"/>
                <w:sz w:val="20"/>
                <w:szCs w:val="20"/>
              </w:rPr>
              <w:t xml:space="preserve">cunoştinţe referitoare la principalele modalităţi de dirijare şi monitorizare a efortului; </w:t>
            </w:r>
            <w:r w:rsidR="00774102" w:rsidRPr="00263F36">
              <w:rPr>
                <w:rFonts w:ascii="Times New Roman" w:hAnsi="Times New Roman"/>
                <w:sz w:val="20"/>
                <w:szCs w:val="20"/>
              </w:rPr>
              <w:t>cunoştinţe de bază privind anumite mărimi fizice.</w:t>
            </w:r>
            <w:r w:rsidRPr="00263F36">
              <w:rPr>
                <w:rFonts w:ascii="Times New Roman" w:hAnsi="Times New Roman"/>
                <w:sz w:val="20"/>
                <w:szCs w:val="20"/>
              </w:rPr>
              <w:t xml:space="preserve"> </w:t>
            </w:r>
          </w:p>
        </w:tc>
      </w:tr>
      <w:tr w:rsidR="0023179F" w:rsidRPr="00263F36" w14:paraId="2F207317" w14:textId="77777777" w:rsidTr="00970AEA">
        <w:trPr>
          <w:trHeight w:val="185"/>
        </w:trPr>
        <w:tc>
          <w:tcPr>
            <w:tcW w:w="577"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6D915B56" w14:textId="77777777" w:rsidR="0023179F" w:rsidRPr="00263F36" w:rsidRDefault="0023179F" w:rsidP="003147E1">
            <w:pPr>
              <w:spacing w:after="0" w:line="240" w:lineRule="auto"/>
              <w:rPr>
                <w:rFonts w:ascii="Times New Roman" w:eastAsia="Calibri" w:hAnsi="Times New Roman"/>
                <w:sz w:val="20"/>
                <w:szCs w:val="20"/>
              </w:rPr>
            </w:pPr>
            <w:r w:rsidRPr="00263F36">
              <w:rPr>
                <w:rFonts w:ascii="Times New Roman" w:eastAsia="Calibri" w:hAnsi="Times New Roman"/>
                <w:sz w:val="20"/>
                <w:szCs w:val="20"/>
              </w:rPr>
              <w:t>4.2</w:t>
            </w:r>
          </w:p>
        </w:tc>
        <w:tc>
          <w:tcPr>
            <w:tcW w:w="2057" w:type="dxa"/>
            <w:tcBorders>
              <w:top w:val="single" w:sz="4" w:space="0" w:color="auto"/>
              <w:left w:val="single" w:sz="4" w:space="0" w:color="auto"/>
              <w:bottom w:val="single" w:sz="4" w:space="0" w:color="auto"/>
              <w:right w:val="single" w:sz="4" w:space="0" w:color="auto"/>
            </w:tcBorders>
            <w:shd w:val="clear" w:color="000000" w:fill="FFFFFF"/>
          </w:tcPr>
          <w:p w14:paraId="7C69E2EE" w14:textId="77777777" w:rsidR="0023179F" w:rsidRPr="00263F36" w:rsidRDefault="0023179F" w:rsidP="0023179F">
            <w:pPr>
              <w:spacing w:after="0" w:line="240" w:lineRule="auto"/>
              <w:rPr>
                <w:rFonts w:ascii="Times New Roman" w:eastAsia="Calibri" w:hAnsi="Times New Roman"/>
                <w:sz w:val="20"/>
                <w:szCs w:val="20"/>
              </w:rPr>
            </w:pPr>
            <w:r w:rsidRPr="00263F36">
              <w:rPr>
                <w:rFonts w:ascii="Times New Roman" w:eastAsia="Calibri" w:hAnsi="Times New Roman"/>
                <w:sz w:val="20"/>
                <w:szCs w:val="20"/>
              </w:rPr>
              <w:t xml:space="preserve"> De competenţe</w:t>
            </w:r>
          </w:p>
        </w:tc>
        <w:tc>
          <w:tcPr>
            <w:tcW w:w="6554"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14:paraId="0533CBDC" w14:textId="77777777" w:rsidR="0023179F" w:rsidRPr="00263F36" w:rsidRDefault="0023179F" w:rsidP="00774102">
            <w:pPr>
              <w:spacing w:after="0" w:line="240" w:lineRule="auto"/>
              <w:ind w:right="113"/>
              <w:jc w:val="both"/>
              <w:rPr>
                <w:rFonts w:ascii="Times New Roman" w:eastAsia="Calibri" w:hAnsi="Times New Roman"/>
                <w:sz w:val="20"/>
                <w:szCs w:val="20"/>
              </w:rPr>
            </w:pPr>
            <w:r w:rsidRPr="00263F36">
              <w:rPr>
                <w:rFonts w:ascii="Times New Roman" w:eastAsia="Calibri" w:hAnsi="Times New Roman"/>
                <w:sz w:val="20"/>
                <w:szCs w:val="20"/>
              </w:rPr>
              <w:t>Abilităţi de documentare, selecţionare, sistematizare, proiectare</w:t>
            </w:r>
            <w:r w:rsidR="00774102" w:rsidRPr="00263F36">
              <w:rPr>
                <w:rFonts w:ascii="Times New Roman" w:eastAsia="Calibri" w:hAnsi="Times New Roman"/>
                <w:sz w:val="20"/>
                <w:szCs w:val="20"/>
              </w:rPr>
              <w:t xml:space="preserve"> a informaţiilor; a</w:t>
            </w:r>
            <w:r w:rsidRPr="00263F36">
              <w:rPr>
                <w:rFonts w:ascii="Times New Roman" w:eastAsia="Calibri" w:hAnsi="Times New Roman"/>
                <w:sz w:val="20"/>
                <w:szCs w:val="20"/>
              </w:rPr>
              <w:t>bilităţi de concepţie</w:t>
            </w:r>
            <w:r w:rsidR="00774102" w:rsidRPr="00263F36">
              <w:rPr>
                <w:rFonts w:ascii="Times New Roman" w:eastAsia="Calibri" w:hAnsi="Times New Roman"/>
                <w:sz w:val="20"/>
                <w:szCs w:val="20"/>
              </w:rPr>
              <w:t xml:space="preserve">, </w:t>
            </w:r>
            <w:r w:rsidRPr="00263F36">
              <w:rPr>
                <w:rFonts w:ascii="Times New Roman" w:eastAsia="Calibri" w:hAnsi="Times New Roman"/>
                <w:sz w:val="20"/>
                <w:szCs w:val="20"/>
              </w:rPr>
              <w:t>editare şi scriere în stil ştiinţific</w:t>
            </w:r>
            <w:r w:rsidR="00774102" w:rsidRPr="00263F36">
              <w:rPr>
                <w:rFonts w:ascii="Times New Roman" w:eastAsia="Calibri" w:hAnsi="Times New Roman"/>
                <w:sz w:val="20"/>
                <w:szCs w:val="20"/>
              </w:rPr>
              <w:t>;  abilităţi de utilizare a computerului.</w:t>
            </w:r>
          </w:p>
        </w:tc>
      </w:tr>
    </w:tbl>
    <w:p w14:paraId="0AEC0DBA" w14:textId="77777777" w:rsidR="0023179F" w:rsidRPr="00263F36" w:rsidRDefault="0023179F" w:rsidP="003147E1">
      <w:pPr>
        <w:spacing w:after="0" w:line="240" w:lineRule="auto"/>
        <w:rPr>
          <w:rFonts w:ascii="Times New Roman" w:eastAsia="Calibri" w:hAnsi="Times New Roman"/>
          <w:b/>
          <w:sz w:val="20"/>
          <w:szCs w:val="20"/>
        </w:rPr>
      </w:pPr>
    </w:p>
    <w:p w14:paraId="1CD76047" w14:textId="77777777" w:rsidR="0003128D" w:rsidRPr="00263F36" w:rsidRDefault="00893DE0" w:rsidP="003147E1">
      <w:pPr>
        <w:spacing w:after="0" w:line="240" w:lineRule="auto"/>
        <w:rPr>
          <w:rFonts w:ascii="Times New Roman" w:eastAsia="Calibri" w:hAnsi="Times New Roman"/>
          <w:b/>
          <w:sz w:val="20"/>
          <w:szCs w:val="20"/>
        </w:rPr>
      </w:pPr>
      <w:r w:rsidRPr="00263F36">
        <w:rPr>
          <w:rFonts w:ascii="Times New Roman" w:eastAsia="Calibri" w:hAnsi="Times New Roman"/>
          <w:b/>
          <w:sz w:val="20"/>
          <w:szCs w:val="20"/>
        </w:rPr>
        <w:t>5. Condiţii (acolo unde este cazul)</w:t>
      </w:r>
    </w:p>
    <w:tbl>
      <w:tblPr>
        <w:tblW w:w="9190" w:type="dxa"/>
        <w:tblInd w:w="98" w:type="dxa"/>
        <w:tblCellMar>
          <w:left w:w="10" w:type="dxa"/>
          <w:right w:w="10" w:type="dxa"/>
        </w:tblCellMar>
        <w:tblLook w:val="0000" w:firstRow="0" w:lastRow="0" w:firstColumn="0" w:lastColumn="0" w:noHBand="0" w:noVBand="0"/>
      </w:tblPr>
      <w:tblGrid>
        <w:gridCol w:w="577"/>
        <w:gridCol w:w="2268"/>
        <w:gridCol w:w="6345"/>
      </w:tblGrid>
      <w:tr w:rsidR="00885DBA" w:rsidRPr="00263F36" w14:paraId="70D55E1F" w14:textId="77777777" w:rsidTr="00885DBA">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95571E" w14:textId="77777777" w:rsidR="00885DBA" w:rsidRPr="00263F36" w:rsidRDefault="00885DBA" w:rsidP="00885DBA">
            <w:pPr>
              <w:spacing w:after="0" w:line="240" w:lineRule="auto"/>
              <w:rPr>
                <w:rFonts w:ascii="Times New Roman" w:eastAsia="Calibri" w:hAnsi="Times New Roman"/>
                <w:sz w:val="20"/>
                <w:szCs w:val="20"/>
              </w:rPr>
            </w:pPr>
            <w:r w:rsidRPr="00263F36">
              <w:rPr>
                <w:rFonts w:ascii="Times New Roman" w:eastAsia="Calibri" w:hAnsi="Times New Roman"/>
                <w:sz w:val="20"/>
                <w:szCs w:val="20"/>
              </w:rPr>
              <w:t xml:space="preserve">5.1  </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Pr>
          <w:p w14:paraId="353BCCC7" w14:textId="0FCEB541" w:rsidR="00885DBA" w:rsidRPr="00263F36" w:rsidRDefault="003C5F97" w:rsidP="0023179F">
            <w:pPr>
              <w:spacing w:after="0" w:line="240" w:lineRule="auto"/>
              <w:rPr>
                <w:rFonts w:ascii="Times New Roman" w:eastAsia="Calibri" w:hAnsi="Times New Roman"/>
                <w:sz w:val="20"/>
                <w:szCs w:val="20"/>
              </w:rPr>
            </w:pPr>
            <w:r w:rsidRPr="00263F36">
              <w:rPr>
                <w:rFonts w:ascii="Times New Roman" w:eastAsia="Calibri" w:hAnsi="Times New Roman"/>
                <w:sz w:val="20"/>
                <w:szCs w:val="20"/>
              </w:rPr>
              <w:t>de desfăşurare a cursului</w:t>
            </w:r>
          </w:p>
        </w:tc>
        <w:tc>
          <w:tcPr>
            <w:tcW w:w="6345" w:type="dxa"/>
            <w:tcBorders>
              <w:top w:val="single" w:sz="4" w:space="0" w:color="000000"/>
              <w:left w:val="single" w:sz="4" w:space="0" w:color="000000"/>
              <w:bottom w:val="single" w:sz="4" w:space="0" w:color="000000"/>
              <w:right w:val="single" w:sz="4" w:space="0" w:color="000000"/>
            </w:tcBorders>
            <w:shd w:val="clear" w:color="000000" w:fill="FFFFFF"/>
          </w:tcPr>
          <w:p w14:paraId="522BAE95" w14:textId="77777777" w:rsidR="00885DBA" w:rsidRPr="00263F36" w:rsidRDefault="00885DBA" w:rsidP="00EA2B06">
            <w:pPr>
              <w:spacing w:after="0" w:line="240" w:lineRule="auto"/>
              <w:rPr>
                <w:rFonts w:ascii="Times New Roman" w:eastAsia="Calibri" w:hAnsi="Times New Roman"/>
                <w:sz w:val="20"/>
                <w:szCs w:val="20"/>
              </w:rPr>
            </w:pPr>
            <w:r w:rsidRPr="00263F36">
              <w:rPr>
                <w:rFonts w:ascii="Times New Roman" w:eastAsia="Calibri" w:hAnsi="Times New Roman"/>
                <w:sz w:val="20"/>
                <w:szCs w:val="20"/>
              </w:rPr>
              <w:t xml:space="preserve">Sală de curs </w:t>
            </w:r>
            <w:r w:rsidR="00EA2B06" w:rsidRPr="00263F36">
              <w:rPr>
                <w:rFonts w:ascii="Times New Roman" w:eastAsia="Calibri" w:hAnsi="Times New Roman"/>
                <w:sz w:val="20"/>
                <w:szCs w:val="20"/>
              </w:rPr>
              <w:t>dotată cu</w:t>
            </w:r>
            <w:r w:rsidRPr="00263F36">
              <w:rPr>
                <w:rFonts w:ascii="Times New Roman" w:eastAsia="Calibri" w:hAnsi="Times New Roman"/>
                <w:sz w:val="20"/>
                <w:szCs w:val="20"/>
              </w:rPr>
              <w:t xml:space="preserve"> videoproiector </w:t>
            </w:r>
            <w:r w:rsidR="00EA2B06" w:rsidRPr="00263F36">
              <w:rPr>
                <w:rFonts w:ascii="Times New Roman" w:eastAsia="Calibri" w:hAnsi="Times New Roman"/>
                <w:sz w:val="20"/>
                <w:szCs w:val="20"/>
              </w:rPr>
              <w:t>și conexiune Internet</w:t>
            </w:r>
            <w:r w:rsidR="00F609E3" w:rsidRPr="00263F36">
              <w:rPr>
                <w:rFonts w:ascii="Times New Roman" w:eastAsia="Calibri" w:hAnsi="Times New Roman"/>
                <w:sz w:val="20"/>
                <w:szCs w:val="20"/>
              </w:rPr>
              <w:t>.</w:t>
            </w:r>
          </w:p>
        </w:tc>
      </w:tr>
      <w:tr w:rsidR="00885DBA" w:rsidRPr="00263F36" w14:paraId="4FC21562" w14:textId="77777777" w:rsidTr="00885DBA">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88BCDA" w14:textId="77777777" w:rsidR="00885DBA" w:rsidRPr="00263F36" w:rsidRDefault="00885DBA" w:rsidP="00885DBA">
            <w:pPr>
              <w:spacing w:after="0" w:line="240" w:lineRule="auto"/>
              <w:rPr>
                <w:rFonts w:ascii="Times New Roman" w:eastAsia="Calibri" w:hAnsi="Times New Roman"/>
                <w:sz w:val="20"/>
                <w:szCs w:val="20"/>
              </w:rPr>
            </w:pPr>
            <w:r w:rsidRPr="00263F36">
              <w:rPr>
                <w:rFonts w:ascii="Times New Roman" w:eastAsia="Calibri" w:hAnsi="Times New Roman"/>
                <w:sz w:val="20"/>
                <w:szCs w:val="20"/>
              </w:rPr>
              <w:t xml:space="preserve">5.2 </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Pr>
          <w:p w14:paraId="4CC1DF1F" w14:textId="55272255" w:rsidR="00885DBA" w:rsidRPr="00263F36" w:rsidRDefault="003C5F97" w:rsidP="0023179F">
            <w:pPr>
              <w:spacing w:after="0" w:line="240" w:lineRule="auto"/>
              <w:rPr>
                <w:rFonts w:ascii="Times New Roman" w:eastAsia="Calibri" w:hAnsi="Times New Roman"/>
                <w:sz w:val="20"/>
                <w:szCs w:val="20"/>
              </w:rPr>
            </w:pPr>
            <w:r w:rsidRPr="00263F36">
              <w:rPr>
                <w:rFonts w:ascii="Times New Roman" w:eastAsia="Calibri" w:hAnsi="Times New Roman"/>
                <w:sz w:val="20"/>
                <w:szCs w:val="20"/>
              </w:rPr>
              <w:t>de desfăşurare a laboratorului</w:t>
            </w:r>
          </w:p>
        </w:tc>
        <w:tc>
          <w:tcPr>
            <w:tcW w:w="6345" w:type="dxa"/>
            <w:tcBorders>
              <w:top w:val="single" w:sz="4" w:space="0" w:color="000000"/>
              <w:left w:val="single" w:sz="4" w:space="0" w:color="000000"/>
              <w:bottom w:val="single" w:sz="4" w:space="0" w:color="000000"/>
              <w:right w:val="single" w:sz="4" w:space="0" w:color="000000"/>
            </w:tcBorders>
            <w:shd w:val="clear" w:color="000000" w:fill="FFFFFF"/>
          </w:tcPr>
          <w:p w14:paraId="44997FA1" w14:textId="77777777" w:rsidR="00885DBA" w:rsidRPr="00263F36" w:rsidRDefault="00885DBA" w:rsidP="00F609E3">
            <w:pPr>
              <w:spacing w:after="0" w:line="240" w:lineRule="auto"/>
              <w:rPr>
                <w:rFonts w:ascii="Times New Roman" w:eastAsia="Calibri" w:hAnsi="Times New Roman"/>
                <w:sz w:val="20"/>
                <w:szCs w:val="20"/>
              </w:rPr>
            </w:pPr>
            <w:r w:rsidRPr="00263F36">
              <w:rPr>
                <w:rFonts w:ascii="Times New Roman" w:eastAsia="Calibri" w:hAnsi="Times New Roman"/>
                <w:sz w:val="20"/>
                <w:szCs w:val="20"/>
              </w:rPr>
              <w:t xml:space="preserve">Sală de laborator dotată cu videoproiector, tablă, accesorii materiale şi echipament </w:t>
            </w:r>
            <w:r w:rsidR="00F609E3" w:rsidRPr="00263F36">
              <w:rPr>
                <w:rFonts w:ascii="Times New Roman" w:eastAsia="Calibri" w:hAnsi="Times New Roman"/>
                <w:sz w:val="20"/>
                <w:szCs w:val="20"/>
              </w:rPr>
              <w:t>sporti</w:t>
            </w:r>
            <w:r w:rsidR="00053698" w:rsidRPr="00263F36">
              <w:rPr>
                <w:rFonts w:ascii="Times New Roman" w:eastAsia="Calibri" w:hAnsi="Times New Roman"/>
                <w:sz w:val="20"/>
                <w:szCs w:val="20"/>
              </w:rPr>
              <w:t>v</w:t>
            </w:r>
            <w:r w:rsidR="00F609E3" w:rsidRPr="00263F36">
              <w:rPr>
                <w:rFonts w:ascii="Times New Roman" w:eastAsia="Calibri" w:hAnsi="Times New Roman"/>
                <w:sz w:val="20"/>
                <w:szCs w:val="20"/>
              </w:rPr>
              <w:t>/IT, conexiune Internet</w:t>
            </w:r>
            <w:r w:rsidRPr="00263F36">
              <w:rPr>
                <w:rFonts w:ascii="Times New Roman" w:eastAsia="Calibri" w:hAnsi="Times New Roman"/>
                <w:sz w:val="20"/>
                <w:szCs w:val="20"/>
              </w:rPr>
              <w:t>.</w:t>
            </w:r>
          </w:p>
        </w:tc>
      </w:tr>
    </w:tbl>
    <w:p w14:paraId="7850A82E" w14:textId="77777777" w:rsidR="00263F36" w:rsidRDefault="00263F36" w:rsidP="00263F36">
      <w:pPr>
        <w:spacing w:after="0" w:line="240" w:lineRule="auto"/>
        <w:rPr>
          <w:rFonts w:ascii="Times New Roman" w:eastAsia="Calibri" w:hAnsi="Times New Roman"/>
          <w:b/>
          <w:sz w:val="20"/>
          <w:szCs w:val="20"/>
        </w:rPr>
      </w:pPr>
    </w:p>
    <w:p w14:paraId="67335243" w14:textId="77777777" w:rsidR="00D56FEE" w:rsidRDefault="00D56FEE" w:rsidP="00263F36">
      <w:pPr>
        <w:spacing w:after="0" w:line="240" w:lineRule="auto"/>
        <w:rPr>
          <w:rFonts w:ascii="Times New Roman" w:eastAsia="Calibri" w:hAnsi="Times New Roman"/>
          <w:b/>
          <w:sz w:val="20"/>
          <w:szCs w:val="20"/>
        </w:rPr>
      </w:pPr>
    </w:p>
    <w:p w14:paraId="79DCA1B1" w14:textId="77777777" w:rsidR="00441FD7" w:rsidRDefault="00441FD7" w:rsidP="00263F36">
      <w:pPr>
        <w:spacing w:after="0" w:line="240" w:lineRule="auto"/>
        <w:rPr>
          <w:rFonts w:ascii="Times New Roman" w:eastAsia="Calibri" w:hAnsi="Times New Roman"/>
          <w:b/>
          <w:sz w:val="20"/>
          <w:szCs w:val="20"/>
        </w:rPr>
      </w:pPr>
    </w:p>
    <w:p w14:paraId="164A04C9" w14:textId="77777777" w:rsidR="00680DAE" w:rsidRPr="00263F36" w:rsidRDefault="00680DAE" w:rsidP="00263F36">
      <w:pPr>
        <w:spacing w:after="0" w:line="240" w:lineRule="auto"/>
        <w:rPr>
          <w:rFonts w:ascii="Times New Roman" w:eastAsia="Calibri" w:hAnsi="Times New Roman"/>
          <w:b/>
          <w:sz w:val="20"/>
          <w:szCs w:val="20"/>
        </w:rPr>
      </w:pPr>
    </w:p>
    <w:p w14:paraId="13CCDB94" w14:textId="3BEFC43E" w:rsidR="00263F36" w:rsidRPr="00263F36" w:rsidRDefault="00263F36" w:rsidP="00263F36">
      <w:pPr>
        <w:spacing w:after="0" w:line="240" w:lineRule="auto"/>
        <w:rPr>
          <w:rFonts w:ascii="Times New Roman" w:eastAsia="Calibri" w:hAnsi="Times New Roman"/>
          <w:b/>
          <w:sz w:val="20"/>
          <w:szCs w:val="20"/>
        </w:rPr>
      </w:pPr>
      <w:r w:rsidRPr="00263F36">
        <w:rPr>
          <w:rFonts w:ascii="Times New Roman" w:eastAsia="Calibri" w:hAnsi="Times New Roman"/>
          <w:b/>
          <w:sz w:val="20"/>
          <w:szCs w:val="20"/>
        </w:rPr>
        <w:lastRenderedPageBreak/>
        <w:t>6.</w:t>
      </w:r>
      <w:r w:rsidR="003C5F97" w:rsidRPr="003C5F97">
        <w:rPr>
          <w:rFonts w:ascii="Times New Roman" w:eastAsia="Calibri" w:hAnsi="Times New Roman"/>
          <w:b/>
          <w:sz w:val="20"/>
          <w:szCs w:val="20"/>
        </w:rPr>
        <w:t xml:space="preserve"> </w:t>
      </w:r>
      <w:r w:rsidR="003C5F97" w:rsidRPr="00263F36">
        <w:rPr>
          <w:rFonts w:ascii="Times New Roman" w:eastAsia="Calibri" w:hAnsi="Times New Roman"/>
          <w:b/>
          <w:sz w:val="20"/>
          <w:szCs w:val="20"/>
        </w:rPr>
        <w:t>Obiectivul general</w:t>
      </w:r>
    </w:p>
    <w:p w14:paraId="61478A88" w14:textId="77777777" w:rsidR="004D402D" w:rsidRDefault="004D402D" w:rsidP="004D402D">
      <w:pPr>
        <w:spacing w:after="0" w:line="240" w:lineRule="auto"/>
        <w:ind w:firstLine="708"/>
        <w:jc w:val="both"/>
        <w:rPr>
          <w:rFonts w:ascii="Times New Roman" w:hAnsi="Times New Roman"/>
          <w:sz w:val="20"/>
          <w:szCs w:val="20"/>
          <w:lang w:eastAsia="en-US"/>
        </w:rPr>
      </w:pPr>
      <w:r w:rsidRPr="004D402D">
        <w:rPr>
          <w:rFonts w:ascii="Times New Roman" w:hAnsi="Times New Roman"/>
          <w:sz w:val="20"/>
          <w:szCs w:val="20"/>
          <w:lang w:eastAsia="en-US"/>
        </w:rPr>
        <w:t xml:space="preserve">Disciplina „Tehnici şi instrumente pentru analiza comportamentului motric” se studiază în cadrul domeniului Știința Sportului și Educației Fizice și are ca obiectiv general Îmbunătățirea conștientizării capacității de utilizare a conceptelor abstracte în rezolvarea unor probleme practice. Prin conținutul său, disciplina contribuie la dezvoltarea competențelor teoretice și aplicative specifice domeniului, asigurând formarea unei baze solide de cunoștințe și abilități necesare pentru activitatea profesională și științifică în sport și educație fizică. </w:t>
      </w:r>
    </w:p>
    <w:p w14:paraId="16F919C7" w14:textId="6D5E9A04" w:rsidR="004D402D" w:rsidRPr="00263F36" w:rsidRDefault="004D402D" w:rsidP="004D402D">
      <w:pPr>
        <w:spacing w:after="0" w:line="240" w:lineRule="auto"/>
        <w:ind w:firstLine="708"/>
        <w:jc w:val="both"/>
        <w:rPr>
          <w:rFonts w:ascii="Times New Roman" w:hAnsi="Times New Roman"/>
          <w:sz w:val="20"/>
          <w:szCs w:val="20"/>
        </w:rPr>
      </w:pPr>
      <w:r w:rsidRPr="004D402D">
        <w:rPr>
          <w:rFonts w:ascii="Times New Roman" w:hAnsi="Times New Roman"/>
          <w:sz w:val="20"/>
          <w:szCs w:val="20"/>
          <w:lang w:eastAsia="en-US"/>
        </w:rPr>
        <w:t>Tematicile abordate includ concepte fundamentale, principii metodologice și aplicații practice care facilitează înțelegerea mecanismelor de funcționare a proceselor motrice, manageriale sau educaționale, în funcție de specificul fiecărei discipline. Includerea acestei discipline în planul de învățământ este justificată prin importanța sa în consolidarea formării interdisciplinare, dezvoltarea capacității de analiză critică și aplicarea cunoștințelor teoretice în contexte practice relevante pentru domeniul sportiv.</w:t>
      </w:r>
    </w:p>
    <w:p w14:paraId="53321F85" w14:textId="77777777" w:rsidR="00263F36" w:rsidRPr="00263F36" w:rsidRDefault="00263F36" w:rsidP="003147E1">
      <w:pPr>
        <w:spacing w:after="0" w:line="240" w:lineRule="auto"/>
        <w:rPr>
          <w:rFonts w:ascii="Times New Roman" w:eastAsia="Calibri" w:hAnsi="Times New Roman"/>
          <w:b/>
          <w:sz w:val="20"/>
          <w:szCs w:val="20"/>
        </w:rPr>
      </w:pPr>
    </w:p>
    <w:p w14:paraId="45EAB5F3" w14:textId="0360CE4B" w:rsidR="00263F36" w:rsidRPr="00263F36" w:rsidRDefault="00263F36" w:rsidP="00263F36">
      <w:pPr>
        <w:spacing w:after="0" w:line="240" w:lineRule="auto"/>
        <w:rPr>
          <w:rFonts w:ascii="Times New Roman" w:hAnsi="Times New Roman"/>
          <w:b/>
          <w:bCs/>
          <w:sz w:val="20"/>
          <w:szCs w:val="20"/>
        </w:rPr>
      </w:pPr>
      <w:r w:rsidRPr="00263F36">
        <w:rPr>
          <w:rFonts w:ascii="Times New Roman" w:eastAsia="Calibri" w:hAnsi="Times New Roman"/>
          <w:b/>
          <w:sz w:val="20"/>
          <w:szCs w:val="20"/>
        </w:rPr>
        <w:t>7</w:t>
      </w:r>
      <w:r w:rsidR="00893DE0" w:rsidRPr="00263F36">
        <w:rPr>
          <w:rFonts w:ascii="Times New Roman" w:eastAsia="Calibri" w:hAnsi="Times New Roman"/>
          <w:b/>
          <w:sz w:val="20"/>
          <w:szCs w:val="20"/>
        </w:rPr>
        <w:t xml:space="preserve">. </w:t>
      </w:r>
      <w:r w:rsidRPr="00263F36">
        <w:rPr>
          <w:rFonts w:ascii="Times New Roman" w:hAnsi="Times New Roman"/>
          <w:b/>
          <w:bCs/>
          <w:sz w:val="20"/>
          <w:szCs w:val="20"/>
        </w:rPr>
        <w:t>Rezultatele învățării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622"/>
        <w:gridCol w:w="8438"/>
      </w:tblGrid>
      <w:tr w:rsidR="00263F36" w:rsidRPr="00263F36" w14:paraId="0055A719" w14:textId="77777777" w:rsidTr="00263F36">
        <w:trPr>
          <w:trHeight w:val="1101"/>
          <w:jc w:val="center"/>
        </w:trPr>
        <w:tc>
          <w:tcPr>
            <w:tcW w:w="343" w:type="pct"/>
            <w:textDirection w:val="btLr"/>
          </w:tcPr>
          <w:p w14:paraId="5853130D" w14:textId="77777777" w:rsidR="00263F36" w:rsidRPr="00263F36" w:rsidRDefault="00263F36" w:rsidP="00263F36">
            <w:pPr>
              <w:spacing w:after="0" w:line="240" w:lineRule="auto"/>
              <w:jc w:val="center"/>
              <w:rPr>
                <w:rFonts w:ascii="Times New Roman" w:hAnsi="Times New Roman"/>
                <w:sz w:val="20"/>
                <w:szCs w:val="20"/>
              </w:rPr>
            </w:pPr>
            <w:r w:rsidRPr="00263F36">
              <w:rPr>
                <w:rFonts w:ascii="Times New Roman" w:hAnsi="Times New Roman"/>
                <w:sz w:val="20"/>
                <w:szCs w:val="20"/>
              </w:rPr>
              <w:t>Cunoștințe</w:t>
            </w:r>
          </w:p>
        </w:tc>
        <w:tc>
          <w:tcPr>
            <w:tcW w:w="4657" w:type="pct"/>
            <w:vAlign w:val="center"/>
          </w:tcPr>
          <w:p w14:paraId="5CBF5FF8" w14:textId="6CC3116D" w:rsidR="00072DFA" w:rsidRPr="00DB2131" w:rsidRDefault="00441FD7" w:rsidP="00072DFA">
            <w:pPr>
              <w:spacing w:after="0" w:line="240" w:lineRule="auto"/>
              <w:rPr>
                <w:rFonts w:ascii="Times New Roman" w:hAnsi="Times New Roman"/>
                <w:sz w:val="20"/>
                <w:szCs w:val="20"/>
              </w:rPr>
            </w:pPr>
            <w:r w:rsidRPr="00DB2131">
              <w:rPr>
                <w:rFonts w:ascii="Times New Roman" w:hAnsi="Times New Roman"/>
                <w:sz w:val="20"/>
                <w:szCs w:val="20"/>
                <w:lang w:val="en-US"/>
              </w:rPr>
              <w:t>-Înțelegerea</w:t>
            </w:r>
            <w:r w:rsidRPr="00DB2131">
              <w:rPr>
                <w:rFonts w:ascii="Times New Roman" w:hAnsi="Times New Roman"/>
                <w:sz w:val="20"/>
                <w:szCs w:val="20"/>
              </w:rPr>
              <w:t xml:space="preserve"> principiilor biomecanicii și fiziologiei efortului pentru</w:t>
            </w:r>
            <w:r w:rsidRPr="00DB2131">
              <w:rPr>
                <w:rFonts w:ascii="Times New Roman" w:hAnsi="Times New Roman"/>
                <w:sz w:val="20"/>
                <w:szCs w:val="20"/>
                <w:lang w:val="en-US"/>
              </w:rPr>
              <w:t xml:space="preserve"> </w:t>
            </w:r>
            <w:r w:rsidRPr="00DB2131">
              <w:rPr>
                <w:rFonts w:ascii="Times New Roman" w:hAnsi="Times New Roman"/>
                <w:sz w:val="20"/>
                <w:szCs w:val="20"/>
              </w:rPr>
              <w:t xml:space="preserve"> </w:t>
            </w:r>
            <w:r w:rsidRPr="00DB2131">
              <w:rPr>
                <w:rFonts w:ascii="Times New Roman" w:hAnsi="Times New Roman"/>
                <w:sz w:val="20"/>
                <w:szCs w:val="20"/>
                <w:lang w:val="en-US"/>
              </w:rPr>
              <w:t>i</w:t>
            </w:r>
            <w:r w:rsidRPr="00DB2131">
              <w:rPr>
                <w:rFonts w:ascii="Times New Roman" w:hAnsi="Times New Roman"/>
                <w:sz w:val="20"/>
                <w:szCs w:val="20"/>
              </w:rPr>
              <w:t>dentificarea celor mai frecvente erori în execuția mișcărilor în funcție de sport sau activitate fizică.</w:t>
            </w:r>
          </w:p>
          <w:p w14:paraId="320BB36D" w14:textId="128071DF" w:rsidR="00441FD7" w:rsidRPr="00DB2131" w:rsidRDefault="00441FD7" w:rsidP="00072DFA">
            <w:pPr>
              <w:spacing w:after="0" w:line="240" w:lineRule="auto"/>
              <w:rPr>
                <w:rFonts w:ascii="Times New Roman" w:hAnsi="Times New Roman"/>
                <w:sz w:val="20"/>
                <w:szCs w:val="20"/>
              </w:rPr>
            </w:pPr>
            <w:r w:rsidRPr="00DB2131">
              <w:rPr>
                <w:rFonts w:ascii="Times New Roman" w:hAnsi="Times New Roman"/>
                <w:sz w:val="20"/>
                <w:szCs w:val="20"/>
                <w:lang w:val="en-US"/>
              </w:rPr>
              <w:t>-Aplicarea</w:t>
            </w:r>
            <w:r w:rsidRPr="00DB2131">
              <w:rPr>
                <w:rFonts w:ascii="Times New Roman" w:hAnsi="Times New Roman"/>
                <w:sz w:val="20"/>
                <w:szCs w:val="20"/>
              </w:rPr>
              <w:t xml:space="preserve"> principiilor fundamentale ale planificării și periodizării antrenamentului sportiv.</w:t>
            </w:r>
          </w:p>
          <w:p w14:paraId="3D962193" w14:textId="649D2172" w:rsidR="00441FD7" w:rsidRPr="00DB2131" w:rsidRDefault="00441FD7" w:rsidP="00441FD7">
            <w:pPr>
              <w:spacing w:after="0" w:line="240" w:lineRule="auto"/>
              <w:rPr>
                <w:rFonts w:ascii="Times New Roman" w:hAnsi="Times New Roman"/>
                <w:sz w:val="20"/>
                <w:szCs w:val="20"/>
              </w:rPr>
            </w:pPr>
            <w:r w:rsidRPr="00DB2131">
              <w:rPr>
                <w:rFonts w:ascii="Times New Roman" w:hAnsi="Times New Roman"/>
                <w:sz w:val="20"/>
                <w:szCs w:val="20"/>
              </w:rPr>
              <w:t>-Întelegerea principiilor fundamentale ale dezvoltării psihomotorii prin aplicarea</w:t>
            </w:r>
          </w:p>
          <w:p w14:paraId="060EC985" w14:textId="4392E715" w:rsidR="00441FD7" w:rsidRPr="00DB2131" w:rsidRDefault="00441FD7" w:rsidP="00441FD7">
            <w:pPr>
              <w:spacing w:after="0" w:line="240" w:lineRule="auto"/>
              <w:rPr>
                <w:rFonts w:ascii="Times New Roman" w:hAnsi="Times New Roman"/>
                <w:sz w:val="20"/>
                <w:szCs w:val="20"/>
              </w:rPr>
            </w:pPr>
            <w:r w:rsidRPr="00DB2131">
              <w:rPr>
                <w:rFonts w:ascii="Times New Roman" w:hAnsi="Times New Roman"/>
                <w:sz w:val="20"/>
                <w:szCs w:val="20"/>
              </w:rPr>
              <w:t>metodelor de coordonare și integrare a activităților educaționale/sportive/manageriale într-un mediu interdisciplinar.</w:t>
            </w:r>
          </w:p>
        </w:tc>
      </w:tr>
      <w:tr w:rsidR="00263F36" w:rsidRPr="00263F36" w14:paraId="4CAA64D6" w14:textId="77777777" w:rsidTr="00263F36">
        <w:trPr>
          <w:trHeight w:val="974"/>
          <w:jc w:val="center"/>
        </w:trPr>
        <w:tc>
          <w:tcPr>
            <w:tcW w:w="343" w:type="pct"/>
            <w:textDirection w:val="btLr"/>
          </w:tcPr>
          <w:p w14:paraId="70F80AE6" w14:textId="5DB0EE59" w:rsidR="00263F36" w:rsidRPr="00263F36" w:rsidRDefault="003C5F97" w:rsidP="00263F36">
            <w:pPr>
              <w:spacing w:after="0" w:line="240" w:lineRule="auto"/>
              <w:jc w:val="center"/>
              <w:rPr>
                <w:rFonts w:ascii="Times New Roman" w:hAnsi="Times New Roman"/>
                <w:sz w:val="20"/>
                <w:szCs w:val="20"/>
              </w:rPr>
            </w:pPr>
            <w:r w:rsidRPr="003C5F97">
              <w:rPr>
                <w:rFonts w:ascii="Times New Roman" w:hAnsi="Times New Roman"/>
                <w:sz w:val="20"/>
                <w:szCs w:val="20"/>
              </w:rPr>
              <w:t>Abilități</w:t>
            </w:r>
          </w:p>
        </w:tc>
        <w:tc>
          <w:tcPr>
            <w:tcW w:w="4657" w:type="pct"/>
            <w:vAlign w:val="center"/>
          </w:tcPr>
          <w:p w14:paraId="48FACFA2" w14:textId="7B18FD69" w:rsidR="00441FD7" w:rsidRPr="00DB2131" w:rsidRDefault="00441FD7" w:rsidP="00441FD7">
            <w:pPr>
              <w:spacing w:after="0" w:line="240" w:lineRule="auto"/>
              <w:jc w:val="both"/>
              <w:rPr>
                <w:rFonts w:ascii="Times New Roman" w:hAnsi="Times New Roman"/>
                <w:sz w:val="20"/>
                <w:szCs w:val="20"/>
              </w:rPr>
            </w:pPr>
            <w:r w:rsidRPr="00DB2131">
              <w:rPr>
                <w:rFonts w:ascii="Times New Roman" w:hAnsi="Times New Roman"/>
                <w:sz w:val="20"/>
                <w:szCs w:val="20"/>
              </w:rPr>
              <w:t xml:space="preserve">-Dezvoltarea capacității de a analiza postura și </w:t>
            </w:r>
            <w:r w:rsidRPr="00DB2131">
              <w:rPr>
                <w:rFonts w:ascii="Times New Roman" w:hAnsi="Times New Roman"/>
                <w:sz w:val="20"/>
                <w:szCs w:val="20"/>
                <w:lang w:val="en-US"/>
              </w:rPr>
              <w:t>a</w:t>
            </w:r>
            <w:r w:rsidRPr="00DB2131">
              <w:rPr>
                <w:rFonts w:ascii="Times New Roman" w:hAnsi="Times New Roman"/>
                <w:sz w:val="20"/>
                <w:szCs w:val="20"/>
              </w:rPr>
              <w:t>plicarea tehnicilor de corectare posturală și ajustare a mișcărilor în timpul activităților fizice.</w:t>
            </w:r>
          </w:p>
          <w:p w14:paraId="3DADBD4E" w14:textId="77777777" w:rsidR="00072DFA" w:rsidRPr="00DB2131" w:rsidRDefault="00441FD7" w:rsidP="00441FD7">
            <w:pPr>
              <w:spacing w:after="0" w:line="240" w:lineRule="auto"/>
              <w:rPr>
                <w:rFonts w:ascii="Times New Roman" w:hAnsi="Times New Roman"/>
                <w:sz w:val="20"/>
                <w:szCs w:val="20"/>
              </w:rPr>
            </w:pPr>
            <w:r w:rsidRPr="00DB2131">
              <w:rPr>
                <w:rFonts w:ascii="Times New Roman" w:hAnsi="Times New Roman"/>
                <w:sz w:val="20"/>
                <w:szCs w:val="20"/>
                <w:lang w:val="en-US"/>
              </w:rPr>
              <w:t>-</w:t>
            </w:r>
            <w:r w:rsidRPr="00DB2131">
              <w:rPr>
                <w:rFonts w:ascii="Times New Roman" w:hAnsi="Times New Roman"/>
                <w:sz w:val="20"/>
                <w:szCs w:val="20"/>
              </w:rPr>
              <w:t>Evaluarea și adaptarea exercițiilor pentru a elimina mișcările dăunătoare și a optimiza tehnica de execuție.</w:t>
            </w:r>
          </w:p>
          <w:p w14:paraId="4D441D25" w14:textId="77777777" w:rsidR="00441FD7" w:rsidRPr="00DB2131" w:rsidRDefault="00441FD7" w:rsidP="00441FD7">
            <w:pPr>
              <w:spacing w:after="0" w:line="240" w:lineRule="auto"/>
              <w:jc w:val="both"/>
              <w:rPr>
                <w:rFonts w:ascii="Times New Roman" w:hAnsi="Times New Roman"/>
                <w:sz w:val="20"/>
                <w:szCs w:val="20"/>
              </w:rPr>
            </w:pPr>
            <w:r w:rsidRPr="00DB2131">
              <w:rPr>
                <w:rFonts w:ascii="Times New Roman" w:hAnsi="Times New Roman"/>
                <w:sz w:val="20"/>
                <w:szCs w:val="20"/>
              </w:rPr>
              <w:t>- Aplicarea tehnicilor de individualizare a exercițiilor și antrenamentelor în funcție de vârstă, sex, nivel de pregătire și obiective.</w:t>
            </w:r>
          </w:p>
          <w:p w14:paraId="114DC1F3" w14:textId="77777777" w:rsidR="00441FD7" w:rsidRPr="00DB2131" w:rsidRDefault="00441FD7" w:rsidP="00441FD7">
            <w:pPr>
              <w:spacing w:after="0" w:line="240" w:lineRule="auto"/>
              <w:rPr>
                <w:rFonts w:ascii="Times New Roman" w:hAnsi="Times New Roman"/>
                <w:sz w:val="20"/>
                <w:szCs w:val="20"/>
              </w:rPr>
            </w:pPr>
            <w:r w:rsidRPr="00DB2131">
              <w:rPr>
                <w:rFonts w:ascii="Times New Roman" w:hAnsi="Times New Roman"/>
                <w:sz w:val="20"/>
                <w:szCs w:val="20"/>
                <w:lang w:val="en-US"/>
              </w:rPr>
              <w:t>-</w:t>
            </w:r>
            <w:r w:rsidRPr="00DB2131">
              <w:rPr>
                <w:rFonts w:ascii="Times New Roman" w:hAnsi="Times New Roman"/>
                <w:sz w:val="20"/>
                <w:szCs w:val="20"/>
              </w:rPr>
              <w:t>Utilizarea datelor obiective (teste de efort, măsurători biomecanice, parametri de performanță) pentru optimizarea planului de antrenament.</w:t>
            </w:r>
          </w:p>
          <w:p w14:paraId="1B2F8535" w14:textId="77777777" w:rsidR="00441FD7" w:rsidRPr="00DB2131" w:rsidRDefault="00441FD7" w:rsidP="00441FD7">
            <w:pPr>
              <w:spacing w:after="0" w:line="240" w:lineRule="auto"/>
              <w:jc w:val="both"/>
              <w:rPr>
                <w:rFonts w:ascii="Times New Roman" w:hAnsi="Times New Roman"/>
                <w:sz w:val="20"/>
                <w:szCs w:val="20"/>
              </w:rPr>
            </w:pPr>
            <w:r w:rsidRPr="00DB2131">
              <w:rPr>
                <w:rFonts w:ascii="Times New Roman" w:hAnsi="Times New Roman"/>
                <w:sz w:val="20"/>
                <w:szCs w:val="20"/>
              </w:rPr>
              <w:t>-Dezvoltarea capacității de a observa și analiza comportamentul elevilor în timpul activităților fizice și sportive.</w:t>
            </w:r>
          </w:p>
          <w:p w14:paraId="76C708D2" w14:textId="0915F9EE" w:rsidR="00441FD7" w:rsidRPr="00DB2131" w:rsidRDefault="00441FD7" w:rsidP="00441FD7">
            <w:pPr>
              <w:spacing w:after="0" w:line="240" w:lineRule="auto"/>
              <w:rPr>
                <w:rFonts w:ascii="Times New Roman" w:hAnsi="Times New Roman"/>
                <w:sz w:val="20"/>
                <w:szCs w:val="20"/>
              </w:rPr>
            </w:pPr>
            <w:r w:rsidRPr="00DB2131">
              <w:rPr>
                <w:rFonts w:ascii="Times New Roman" w:hAnsi="Times New Roman"/>
                <w:sz w:val="20"/>
                <w:szCs w:val="20"/>
              </w:rPr>
              <w:t>-Utilizarea tehnologiilor moderne pentru monitorizarea progresului și comportamentului elevilor</w:t>
            </w:r>
          </w:p>
        </w:tc>
      </w:tr>
      <w:tr w:rsidR="00263F36" w:rsidRPr="00263F36" w14:paraId="0E4E23B7" w14:textId="77777777" w:rsidTr="00263F36">
        <w:tblPrEx>
          <w:tblLook w:val="04A0" w:firstRow="1" w:lastRow="0" w:firstColumn="1" w:lastColumn="0" w:noHBand="0" w:noVBand="1"/>
        </w:tblPrEx>
        <w:trPr>
          <w:trHeight w:val="1414"/>
          <w:jc w:val="center"/>
        </w:trPr>
        <w:tc>
          <w:tcPr>
            <w:tcW w:w="343" w:type="pct"/>
            <w:textDirection w:val="btLr"/>
          </w:tcPr>
          <w:p w14:paraId="3FEB4C05" w14:textId="77777777" w:rsidR="00263F36" w:rsidRPr="00263F36" w:rsidRDefault="00263F36" w:rsidP="00263F36">
            <w:pPr>
              <w:spacing w:after="0" w:line="240" w:lineRule="auto"/>
              <w:jc w:val="center"/>
              <w:rPr>
                <w:rFonts w:ascii="Times New Roman" w:hAnsi="Times New Roman"/>
                <w:sz w:val="20"/>
                <w:szCs w:val="20"/>
              </w:rPr>
            </w:pPr>
            <w:r w:rsidRPr="00263F36">
              <w:rPr>
                <w:rFonts w:ascii="Times New Roman" w:hAnsi="Times New Roman"/>
                <w:sz w:val="20"/>
                <w:szCs w:val="20"/>
              </w:rPr>
              <w:t>Responsabilitate și autonomie</w:t>
            </w:r>
          </w:p>
        </w:tc>
        <w:tc>
          <w:tcPr>
            <w:tcW w:w="4657" w:type="pct"/>
            <w:vAlign w:val="center"/>
          </w:tcPr>
          <w:p w14:paraId="14A2FA1E" w14:textId="77777777" w:rsidR="00441FD7" w:rsidRPr="00DB2131" w:rsidRDefault="00441FD7" w:rsidP="00441FD7">
            <w:pPr>
              <w:spacing w:after="0" w:line="240" w:lineRule="auto"/>
              <w:jc w:val="both"/>
              <w:rPr>
                <w:rFonts w:ascii="Times New Roman" w:hAnsi="Times New Roman"/>
                <w:sz w:val="20"/>
                <w:szCs w:val="20"/>
              </w:rPr>
            </w:pPr>
            <w:r w:rsidRPr="00DB2131">
              <w:rPr>
                <w:rFonts w:ascii="Times New Roman" w:hAnsi="Times New Roman"/>
                <w:sz w:val="20"/>
                <w:szCs w:val="20"/>
              </w:rPr>
              <w:t>-Asumarea responsabilității pentru prevenirea accidentărilor prin corectarea tehnicilor de mișcare.</w:t>
            </w:r>
          </w:p>
          <w:p w14:paraId="1BFF3F54" w14:textId="77777777" w:rsidR="00072DFA" w:rsidRPr="00DB2131" w:rsidRDefault="00441FD7" w:rsidP="00441FD7">
            <w:pPr>
              <w:spacing w:after="0" w:line="240" w:lineRule="auto"/>
              <w:rPr>
                <w:rFonts w:ascii="Times New Roman" w:hAnsi="Times New Roman"/>
                <w:sz w:val="20"/>
                <w:szCs w:val="20"/>
              </w:rPr>
            </w:pPr>
            <w:r w:rsidRPr="00DB2131">
              <w:rPr>
                <w:rFonts w:ascii="Times New Roman" w:hAnsi="Times New Roman"/>
                <w:sz w:val="20"/>
                <w:szCs w:val="20"/>
                <w:lang w:val="en-US"/>
              </w:rPr>
              <w:t>-</w:t>
            </w:r>
            <w:r w:rsidRPr="00DB2131">
              <w:rPr>
                <w:rFonts w:ascii="Times New Roman" w:hAnsi="Times New Roman"/>
                <w:sz w:val="20"/>
                <w:szCs w:val="20"/>
              </w:rPr>
              <w:t>Promovarea unei culturi a siguranței și sănătății în practicile de antrenament și educație fizică</w:t>
            </w:r>
          </w:p>
          <w:p w14:paraId="73E53387" w14:textId="77777777" w:rsidR="00441FD7" w:rsidRPr="00DB2131" w:rsidRDefault="00441FD7" w:rsidP="00441FD7">
            <w:pPr>
              <w:spacing w:after="0" w:line="240" w:lineRule="auto"/>
              <w:jc w:val="both"/>
              <w:rPr>
                <w:rFonts w:ascii="Times New Roman" w:hAnsi="Times New Roman"/>
                <w:sz w:val="20"/>
                <w:szCs w:val="20"/>
              </w:rPr>
            </w:pPr>
            <w:r w:rsidRPr="00DB2131">
              <w:rPr>
                <w:rFonts w:ascii="Times New Roman" w:hAnsi="Times New Roman"/>
                <w:sz w:val="20"/>
                <w:szCs w:val="20"/>
              </w:rPr>
              <w:t>-Asumarea responsabilității pentru crearea și implementarea unui program sportiv personalizat, adaptat nevoilor fiecărui individ.</w:t>
            </w:r>
          </w:p>
          <w:p w14:paraId="23DE0F53" w14:textId="77777777" w:rsidR="00441FD7" w:rsidRPr="00DB2131" w:rsidRDefault="00441FD7" w:rsidP="00441FD7">
            <w:pPr>
              <w:spacing w:after="0" w:line="240" w:lineRule="auto"/>
              <w:rPr>
                <w:rFonts w:ascii="Times New Roman" w:hAnsi="Times New Roman"/>
                <w:sz w:val="20"/>
                <w:szCs w:val="20"/>
              </w:rPr>
            </w:pPr>
            <w:r w:rsidRPr="00DB2131">
              <w:rPr>
                <w:rFonts w:ascii="Times New Roman" w:hAnsi="Times New Roman"/>
                <w:sz w:val="20"/>
                <w:szCs w:val="20"/>
                <w:lang w:val="en-US"/>
              </w:rPr>
              <w:t>-</w:t>
            </w:r>
            <w:r w:rsidRPr="00DB2131">
              <w:rPr>
                <w:rFonts w:ascii="Times New Roman" w:hAnsi="Times New Roman"/>
                <w:sz w:val="20"/>
                <w:szCs w:val="20"/>
              </w:rPr>
              <w:t>Implementarea unui sistem continuu de analiză și ajustare a programului sportiv pentru a asigura eficiența maximă.</w:t>
            </w:r>
          </w:p>
          <w:p w14:paraId="129153AA" w14:textId="77777777" w:rsidR="00441FD7" w:rsidRPr="00DB2131" w:rsidRDefault="00441FD7" w:rsidP="00441FD7">
            <w:pPr>
              <w:spacing w:after="0" w:line="240" w:lineRule="auto"/>
              <w:jc w:val="both"/>
              <w:rPr>
                <w:rFonts w:ascii="Times New Roman" w:hAnsi="Times New Roman"/>
                <w:sz w:val="20"/>
                <w:szCs w:val="20"/>
              </w:rPr>
            </w:pPr>
            <w:r w:rsidRPr="00DB2131">
              <w:rPr>
                <w:rFonts w:ascii="Times New Roman" w:hAnsi="Times New Roman"/>
                <w:sz w:val="20"/>
                <w:szCs w:val="20"/>
              </w:rPr>
              <w:t>-Asumarea responsabilității  privind identificarea și managementul  comportamentelor adecvate și neadecvate în cadrul activităților sportive.</w:t>
            </w:r>
          </w:p>
          <w:p w14:paraId="6C434D43" w14:textId="77777777" w:rsidR="00441FD7" w:rsidRPr="00DB2131" w:rsidRDefault="00441FD7" w:rsidP="00441FD7">
            <w:pPr>
              <w:spacing w:after="0" w:line="240" w:lineRule="auto"/>
              <w:jc w:val="both"/>
              <w:rPr>
                <w:rFonts w:ascii="Times New Roman" w:hAnsi="Times New Roman"/>
                <w:sz w:val="20"/>
                <w:szCs w:val="20"/>
              </w:rPr>
            </w:pPr>
            <w:r w:rsidRPr="00DB2131">
              <w:rPr>
                <w:rFonts w:ascii="Times New Roman" w:hAnsi="Times New Roman"/>
                <w:sz w:val="20"/>
                <w:szCs w:val="20"/>
              </w:rPr>
              <w:t>-Promovarea unei relații deschise și constructive cu elevii pentru a încuraja un comportament pozitiv.</w:t>
            </w:r>
          </w:p>
          <w:p w14:paraId="40D03355" w14:textId="6CF7FF7E" w:rsidR="00441FD7" w:rsidRPr="00DB2131" w:rsidRDefault="00441FD7" w:rsidP="00441FD7">
            <w:pPr>
              <w:spacing w:after="0" w:line="240" w:lineRule="auto"/>
              <w:rPr>
                <w:rFonts w:ascii="Times New Roman" w:hAnsi="Times New Roman"/>
                <w:sz w:val="20"/>
                <w:szCs w:val="20"/>
              </w:rPr>
            </w:pPr>
            <w:r w:rsidRPr="00DB2131">
              <w:rPr>
                <w:rFonts w:ascii="Times New Roman" w:hAnsi="Times New Roman"/>
                <w:sz w:val="20"/>
                <w:szCs w:val="20"/>
              </w:rPr>
              <w:t>-Adaptarea metodelor de evaluare a comportamentului la nevoile individuale ale elevilor, asigurând echitate și obiectivitate.</w:t>
            </w:r>
          </w:p>
        </w:tc>
      </w:tr>
    </w:tbl>
    <w:p w14:paraId="4780D2FF" w14:textId="66BCE32B" w:rsidR="00263F36" w:rsidRPr="00263F36" w:rsidRDefault="00263F36" w:rsidP="003147E1">
      <w:pPr>
        <w:spacing w:after="0" w:line="240" w:lineRule="auto"/>
        <w:rPr>
          <w:rFonts w:ascii="Times New Roman" w:eastAsia="Calibri" w:hAnsi="Times New Roman"/>
          <w:b/>
          <w:sz w:val="20"/>
          <w:szCs w:val="20"/>
        </w:rPr>
      </w:pPr>
    </w:p>
    <w:p w14:paraId="0F9DA2B5" w14:textId="77777777" w:rsidR="0022524C" w:rsidRDefault="00680DAE" w:rsidP="00680DAE">
      <w:pPr>
        <w:spacing w:after="0" w:line="240" w:lineRule="auto"/>
        <w:rPr>
          <w:rFonts w:ascii="Times New Roman" w:eastAsia="Corbel" w:hAnsi="Times New Roman"/>
          <w:sz w:val="20"/>
          <w:szCs w:val="20"/>
        </w:rPr>
      </w:pPr>
      <w:r>
        <w:rPr>
          <w:rFonts w:ascii="Times New Roman" w:eastAsia="Calibri" w:hAnsi="Times New Roman"/>
          <w:b/>
          <w:sz w:val="20"/>
          <w:szCs w:val="20"/>
        </w:rPr>
        <w:t xml:space="preserve">8. </w:t>
      </w:r>
      <w:r w:rsidRPr="00263F36">
        <w:rPr>
          <w:rFonts w:ascii="Times New Roman" w:eastAsia="Calibri" w:hAnsi="Times New Roman"/>
          <w:b/>
          <w:sz w:val="20"/>
          <w:szCs w:val="20"/>
        </w:rPr>
        <w:t>Metode de predare</w:t>
      </w:r>
      <w:r>
        <w:rPr>
          <w:rFonts w:ascii="Times New Roman" w:eastAsia="Calibri" w:hAnsi="Times New Roman"/>
          <w:b/>
          <w:sz w:val="20"/>
          <w:szCs w:val="20"/>
        </w:rPr>
        <w:t xml:space="preserve">: </w:t>
      </w:r>
    </w:p>
    <w:p w14:paraId="18D89007" w14:textId="77777777" w:rsidR="0022524C" w:rsidRPr="0022524C" w:rsidRDefault="0022524C" w:rsidP="0022524C">
      <w:pPr>
        <w:spacing w:after="0" w:line="240" w:lineRule="auto"/>
        <w:ind w:firstLine="708"/>
        <w:jc w:val="both"/>
        <w:rPr>
          <w:rFonts w:ascii="Times New Roman" w:hAnsi="Times New Roman"/>
          <w:sz w:val="20"/>
          <w:szCs w:val="20"/>
        </w:rPr>
      </w:pPr>
      <w:r w:rsidRPr="0022524C">
        <w:rPr>
          <w:rFonts w:ascii="Times New Roman" w:hAnsi="Times New Roman"/>
          <w:sz w:val="20"/>
          <w:szCs w:val="20"/>
        </w:rPr>
        <w:t>Predarea disciplinei „Tehnici și instrumente pentru analiza comportamentului motric” se bazează pe metode moderne, centrate pe student, care favorizează învățarea activă și dezvoltarea competențelor practice în utilizarea instrumentelor de analiză a mișcării. Activitățile didactice combină expunerea interactivă, studiul de caz, analiza video, lucrul aplicativ pe software specializat și proiectele individuale sau de echipă, pentru a stimula implicarea activă a studenților și aplicarea cunoștințelor teoretice în contexte practice.</w:t>
      </w:r>
    </w:p>
    <w:p w14:paraId="4E9D5936" w14:textId="30AA50BA" w:rsidR="0022524C" w:rsidRPr="0022524C" w:rsidRDefault="0022524C" w:rsidP="0022524C">
      <w:pPr>
        <w:spacing w:after="0" w:line="240" w:lineRule="auto"/>
        <w:ind w:firstLine="708"/>
        <w:jc w:val="both"/>
        <w:rPr>
          <w:rFonts w:ascii="Times New Roman" w:hAnsi="Times New Roman"/>
          <w:sz w:val="20"/>
          <w:szCs w:val="20"/>
        </w:rPr>
      </w:pPr>
      <w:r w:rsidRPr="0022524C">
        <w:rPr>
          <w:rFonts w:ascii="Times New Roman" w:hAnsi="Times New Roman"/>
          <w:sz w:val="20"/>
          <w:szCs w:val="20"/>
        </w:rPr>
        <w:t xml:space="preserve">Studenții sunt implicați în stabilirea propriului parcurs de învățare prin alegerea metodelor și instrumentelor de analiză pe care doresc să le aprofundeze (de exemplu: analiza biomecanică </w:t>
      </w:r>
      <w:r>
        <w:rPr>
          <w:rFonts w:ascii="Times New Roman" w:hAnsi="Times New Roman"/>
          <w:sz w:val="20"/>
          <w:szCs w:val="20"/>
        </w:rPr>
        <w:t xml:space="preserve">prin intermediul analizei </w:t>
      </w:r>
      <w:r w:rsidRPr="0022524C">
        <w:rPr>
          <w:rFonts w:ascii="Times New Roman" w:hAnsi="Times New Roman"/>
          <w:sz w:val="20"/>
          <w:szCs w:val="20"/>
        </w:rPr>
        <w:t>video, aplicații de captare a mișcării, senzori de mișcare, platforme informatice pentru evaluarea performanței). În cadrul activităților practice, aceștia își planifică propriile proiecte de analiză motrică, definind obiective, procedee de măsurare și interpretare a datelor, ceea ce stimulează autonomia și responsabilitatea în procesul de învățare.</w:t>
      </w:r>
      <w:r w:rsidR="00D56FEE">
        <w:rPr>
          <w:rFonts w:ascii="Times New Roman" w:hAnsi="Times New Roman"/>
          <w:sz w:val="20"/>
          <w:szCs w:val="20"/>
        </w:rPr>
        <w:t xml:space="preserve"> </w:t>
      </w:r>
      <w:r w:rsidRPr="0022524C">
        <w:rPr>
          <w:rFonts w:ascii="Times New Roman" w:hAnsi="Times New Roman"/>
          <w:sz w:val="20"/>
          <w:szCs w:val="20"/>
        </w:rPr>
        <w:t>Progresul studenților este urmărit prin evaluări formative și sumative, centrate pe aplicarea corectă a tehnicilor de analiză, interpretarea rezultatelor și argumentarea concluziilor. Eventualele rămâneri în urmă sunt identificate prin dificultăți în utilizarea instrumentelor tehnologice, în procesarea datelor sau în înțelegerea principiilor biomecanice care stau la baza mișcării. În asemenea cazuri, sunt implementate măsuri remediale precum activități suplimentare de instruire practică, mentorat individual, sesiuni de peer learning și oferirea de resurse digitale (tutoriale video, fișe de lucru, studii exemplificative).</w:t>
      </w:r>
    </w:p>
    <w:p w14:paraId="05744ACE" w14:textId="77777777" w:rsidR="0022524C" w:rsidRDefault="0022524C" w:rsidP="0022524C">
      <w:pPr>
        <w:spacing w:after="0" w:line="240" w:lineRule="auto"/>
        <w:ind w:firstLine="708"/>
        <w:jc w:val="both"/>
        <w:rPr>
          <w:rFonts w:ascii="Times New Roman" w:hAnsi="Times New Roman"/>
          <w:sz w:val="20"/>
          <w:szCs w:val="20"/>
        </w:rPr>
      </w:pPr>
      <w:r w:rsidRPr="0022524C">
        <w:rPr>
          <w:rFonts w:ascii="Times New Roman" w:hAnsi="Times New Roman"/>
          <w:sz w:val="20"/>
          <w:szCs w:val="20"/>
        </w:rPr>
        <w:t>Prin aceste metode, disciplina contribuie la formarea unor competențe avansate de analiză și interpretare a comportamentului motric, necesare pentru optimizarea procesului de antrenament, cercetare și intervenție în educația fizică și sportul de performanță.</w:t>
      </w:r>
    </w:p>
    <w:p w14:paraId="5C60E2BB" w14:textId="77777777" w:rsidR="00D56FEE" w:rsidRDefault="00D56FEE" w:rsidP="0022524C">
      <w:pPr>
        <w:spacing w:after="0" w:line="240" w:lineRule="auto"/>
        <w:ind w:firstLine="708"/>
        <w:jc w:val="both"/>
        <w:rPr>
          <w:rFonts w:ascii="Times New Roman" w:hAnsi="Times New Roman"/>
          <w:sz w:val="20"/>
          <w:szCs w:val="20"/>
        </w:rPr>
      </w:pPr>
    </w:p>
    <w:p w14:paraId="3978B68A" w14:textId="77777777" w:rsidR="00D56FEE" w:rsidRPr="0022524C" w:rsidRDefault="00D56FEE" w:rsidP="0022524C">
      <w:pPr>
        <w:spacing w:after="0" w:line="240" w:lineRule="auto"/>
        <w:ind w:firstLine="708"/>
        <w:jc w:val="both"/>
        <w:rPr>
          <w:rFonts w:ascii="Times New Roman" w:hAnsi="Times New Roman"/>
          <w:sz w:val="20"/>
          <w:szCs w:val="20"/>
        </w:rPr>
      </w:pPr>
    </w:p>
    <w:p w14:paraId="5ECB6614" w14:textId="65E85E40" w:rsidR="0003128D" w:rsidRPr="00263F36" w:rsidRDefault="00263F36" w:rsidP="003147E1">
      <w:pPr>
        <w:spacing w:after="0" w:line="240" w:lineRule="auto"/>
        <w:rPr>
          <w:rFonts w:ascii="Times New Roman" w:eastAsia="Calibri" w:hAnsi="Times New Roman"/>
          <w:b/>
          <w:sz w:val="20"/>
          <w:szCs w:val="20"/>
        </w:rPr>
      </w:pPr>
      <w:r w:rsidRPr="00263F36">
        <w:rPr>
          <w:rFonts w:ascii="Times New Roman" w:eastAsia="Calibri" w:hAnsi="Times New Roman"/>
          <w:b/>
          <w:sz w:val="20"/>
          <w:szCs w:val="20"/>
        </w:rPr>
        <w:t xml:space="preserve">9. </w:t>
      </w:r>
      <w:r w:rsidR="00893DE0" w:rsidRPr="00263F36">
        <w:rPr>
          <w:rFonts w:ascii="Times New Roman" w:eastAsia="Calibri" w:hAnsi="Times New Roman"/>
          <w:b/>
          <w:sz w:val="20"/>
          <w:szCs w:val="20"/>
        </w:rPr>
        <w:t>Conţinuturi</w:t>
      </w:r>
    </w:p>
    <w:tbl>
      <w:tblPr>
        <w:tblW w:w="9188" w:type="dxa"/>
        <w:tblInd w:w="98" w:type="dxa"/>
        <w:shd w:val="clear" w:color="auto" w:fill="FFFFFF"/>
        <w:tblCellMar>
          <w:left w:w="10" w:type="dxa"/>
          <w:right w:w="10" w:type="dxa"/>
        </w:tblCellMar>
        <w:tblLook w:val="0000" w:firstRow="0" w:lastRow="0" w:firstColumn="0" w:lastColumn="0" w:noHBand="0" w:noVBand="0"/>
      </w:tblPr>
      <w:tblGrid>
        <w:gridCol w:w="886"/>
        <w:gridCol w:w="7772"/>
        <w:gridCol w:w="530"/>
      </w:tblGrid>
      <w:tr w:rsidR="00680DAE" w:rsidRPr="00263F36" w14:paraId="61E494C0" w14:textId="77777777" w:rsidTr="005E319C">
        <w:trPr>
          <w:trHeight w:val="20"/>
        </w:trPr>
        <w:tc>
          <w:tcPr>
            <w:tcW w:w="9188" w:type="dxa"/>
            <w:gridSpan w:val="3"/>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EEF671C" w14:textId="1352FBEF" w:rsidR="00680DAE" w:rsidRPr="00680DAE" w:rsidRDefault="00680DAE" w:rsidP="00680DAE">
            <w:pPr>
              <w:spacing w:after="0" w:line="240" w:lineRule="auto"/>
              <w:jc w:val="center"/>
              <w:rPr>
                <w:rFonts w:ascii="Times New Roman" w:eastAsia="Calibri" w:hAnsi="Times New Roman"/>
                <w:sz w:val="20"/>
                <w:szCs w:val="20"/>
              </w:rPr>
            </w:pPr>
            <w:r w:rsidRPr="00263F36">
              <w:rPr>
                <w:rFonts w:ascii="Times New Roman" w:eastAsia="Calibri" w:hAnsi="Times New Roman"/>
                <w:b/>
                <w:sz w:val="20"/>
                <w:szCs w:val="20"/>
              </w:rPr>
              <w:t>Curs</w:t>
            </w:r>
          </w:p>
        </w:tc>
      </w:tr>
      <w:tr w:rsidR="00680DAE" w:rsidRPr="00263F36" w14:paraId="53973092" w14:textId="77777777" w:rsidTr="00680DAE">
        <w:trPr>
          <w:trHeight w:val="20"/>
        </w:trPr>
        <w:tc>
          <w:tcPr>
            <w:tcW w:w="8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92B8203" w14:textId="1EB30726" w:rsidR="00680DAE" w:rsidRPr="00263F36" w:rsidRDefault="00680DAE" w:rsidP="00680DAE">
            <w:pPr>
              <w:spacing w:after="0" w:line="240" w:lineRule="auto"/>
              <w:jc w:val="center"/>
              <w:rPr>
                <w:rFonts w:ascii="Times New Roman" w:hAnsi="Times New Roman"/>
                <w:sz w:val="20"/>
                <w:szCs w:val="20"/>
              </w:rPr>
            </w:pPr>
            <w:bookmarkStart w:id="0" w:name="_Hlk189485768"/>
            <w:r w:rsidRPr="00163AEC">
              <w:rPr>
                <w:rFonts w:ascii="Times New Roman" w:eastAsia="Calibri" w:hAnsi="Times New Roman"/>
                <w:sz w:val="18"/>
                <w:szCs w:val="18"/>
              </w:rPr>
              <w:t>Capitolul</w:t>
            </w:r>
          </w:p>
        </w:tc>
        <w:tc>
          <w:tcPr>
            <w:tcW w:w="777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277506" w14:textId="5525F7C6" w:rsidR="00680DAE" w:rsidRPr="00263F36" w:rsidRDefault="00680DAE" w:rsidP="00680DAE">
            <w:pPr>
              <w:spacing w:after="0" w:line="240" w:lineRule="auto"/>
              <w:jc w:val="center"/>
              <w:rPr>
                <w:rFonts w:ascii="Times New Roman" w:hAnsi="Times New Roman"/>
                <w:sz w:val="20"/>
                <w:szCs w:val="20"/>
              </w:rPr>
            </w:pPr>
            <w:r w:rsidRPr="00163AEC">
              <w:rPr>
                <w:rFonts w:ascii="Times New Roman" w:eastAsia="Calibri" w:hAnsi="Times New Roman"/>
                <w:b/>
                <w:sz w:val="18"/>
                <w:szCs w:val="18"/>
              </w:rPr>
              <w:t>Conținutul</w:t>
            </w:r>
          </w:p>
        </w:tc>
        <w:tc>
          <w:tcPr>
            <w:tcW w:w="5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5C1290B" w14:textId="2C9F3EE6" w:rsidR="00680DAE" w:rsidRPr="00680DAE" w:rsidRDefault="00680DAE" w:rsidP="00680DAE">
            <w:pPr>
              <w:spacing w:after="0" w:line="240" w:lineRule="auto"/>
              <w:jc w:val="center"/>
              <w:rPr>
                <w:rFonts w:ascii="Times New Roman" w:eastAsia="Corbel" w:hAnsi="Times New Roman"/>
                <w:iCs/>
                <w:sz w:val="20"/>
                <w:szCs w:val="20"/>
                <w:shd w:val="clear" w:color="auto" w:fill="FFFFFF"/>
              </w:rPr>
            </w:pPr>
            <w:r w:rsidRPr="00163AEC">
              <w:rPr>
                <w:rFonts w:ascii="Times New Roman" w:hAnsi="Times New Roman"/>
                <w:b/>
                <w:sz w:val="18"/>
                <w:szCs w:val="18"/>
              </w:rPr>
              <w:t>Nr. ore</w:t>
            </w:r>
          </w:p>
        </w:tc>
      </w:tr>
      <w:bookmarkEnd w:id="0"/>
      <w:tr w:rsidR="00680DAE" w:rsidRPr="00263F36" w14:paraId="57B97BB1" w14:textId="77777777" w:rsidTr="00680DAE">
        <w:trPr>
          <w:trHeight w:val="20"/>
        </w:trPr>
        <w:tc>
          <w:tcPr>
            <w:tcW w:w="8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B4F34A9" w14:textId="59D1C750" w:rsidR="00680DAE" w:rsidRPr="00163AEC" w:rsidRDefault="00680DAE" w:rsidP="00680DAE">
            <w:pPr>
              <w:spacing w:after="0" w:line="240" w:lineRule="auto"/>
              <w:jc w:val="center"/>
              <w:rPr>
                <w:rFonts w:ascii="Times New Roman" w:hAnsi="Times New Roman"/>
                <w:sz w:val="20"/>
                <w:szCs w:val="20"/>
              </w:rPr>
            </w:pPr>
            <w:r w:rsidRPr="00163AEC">
              <w:rPr>
                <w:rFonts w:ascii="Times New Roman" w:hAnsi="Times New Roman"/>
                <w:sz w:val="20"/>
                <w:szCs w:val="20"/>
              </w:rPr>
              <w:t>I</w:t>
            </w:r>
          </w:p>
        </w:tc>
        <w:tc>
          <w:tcPr>
            <w:tcW w:w="777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8A42131" w14:textId="5FD837A1" w:rsidR="00680DAE" w:rsidRPr="00263F36" w:rsidRDefault="00680DAE" w:rsidP="00680DAE">
            <w:pPr>
              <w:spacing w:after="0" w:line="240" w:lineRule="auto"/>
              <w:jc w:val="both"/>
              <w:rPr>
                <w:rFonts w:ascii="Times New Roman" w:hAnsi="Times New Roman"/>
                <w:sz w:val="20"/>
                <w:szCs w:val="20"/>
              </w:rPr>
            </w:pPr>
            <w:r w:rsidRPr="00263F36">
              <w:rPr>
                <w:rFonts w:ascii="Times New Roman" w:hAnsi="Times New Roman"/>
                <w:sz w:val="20"/>
                <w:szCs w:val="20"/>
              </w:rPr>
              <w:t>Tehnici şi instrumente – aspecte generale.</w:t>
            </w:r>
          </w:p>
        </w:tc>
        <w:tc>
          <w:tcPr>
            <w:tcW w:w="5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B9A40ED" w14:textId="04DB0717" w:rsidR="00680DAE" w:rsidRDefault="00680DAE" w:rsidP="00680DAE">
            <w:pPr>
              <w:spacing w:after="0" w:line="240" w:lineRule="auto"/>
              <w:jc w:val="center"/>
              <w:rPr>
                <w:rFonts w:ascii="Times New Roman" w:eastAsia="Corbel" w:hAnsi="Times New Roman"/>
                <w:iCs/>
                <w:sz w:val="20"/>
                <w:szCs w:val="20"/>
                <w:shd w:val="clear" w:color="auto" w:fill="FFFFFF"/>
              </w:rPr>
            </w:pPr>
            <w:r>
              <w:rPr>
                <w:rFonts w:ascii="Times New Roman" w:eastAsia="Corbel" w:hAnsi="Times New Roman"/>
                <w:iCs/>
                <w:sz w:val="20"/>
                <w:szCs w:val="20"/>
                <w:shd w:val="clear" w:color="auto" w:fill="FFFFFF"/>
              </w:rPr>
              <w:t>2</w:t>
            </w:r>
          </w:p>
        </w:tc>
      </w:tr>
      <w:tr w:rsidR="00680DAE" w:rsidRPr="00263F36" w14:paraId="76B0A28B" w14:textId="77777777" w:rsidTr="00680DAE">
        <w:trPr>
          <w:trHeight w:val="20"/>
        </w:trPr>
        <w:tc>
          <w:tcPr>
            <w:tcW w:w="886" w:type="dxa"/>
            <w:tcBorders>
              <w:top w:val="single" w:sz="4" w:space="0" w:color="000000"/>
              <w:left w:val="single" w:sz="4" w:space="0" w:color="000000"/>
              <w:right w:val="single" w:sz="4" w:space="0" w:color="000000"/>
            </w:tcBorders>
            <w:shd w:val="clear" w:color="auto" w:fill="FFFFFF"/>
            <w:tcMar>
              <w:left w:w="108" w:type="dxa"/>
              <w:right w:w="108" w:type="dxa"/>
            </w:tcMar>
            <w:vAlign w:val="center"/>
          </w:tcPr>
          <w:p w14:paraId="6A2F404E" w14:textId="38E30263" w:rsidR="00680DAE" w:rsidRPr="00263F36" w:rsidRDefault="00680DAE" w:rsidP="00680DAE">
            <w:pPr>
              <w:spacing w:after="0" w:line="240" w:lineRule="auto"/>
              <w:jc w:val="center"/>
              <w:rPr>
                <w:rFonts w:ascii="Times New Roman" w:hAnsi="Times New Roman"/>
                <w:sz w:val="20"/>
                <w:szCs w:val="20"/>
              </w:rPr>
            </w:pPr>
            <w:r w:rsidRPr="00163AEC">
              <w:rPr>
                <w:rFonts w:ascii="Times New Roman" w:hAnsi="Times New Roman"/>
                <w:sz w:val="20"/>
                <w:szCs w:val="20"/>
              </w:rPr>
              <w:t>II</w:t>
            </w:r>
          </w:p>
        </w:tc>
        <w:tc>
          <w:tcPr>
            <w:tcW w:w="7772" w:type="dxa"/>
            <w:tcBorders>
              <w:top w:val="single" w:sz="4" w:space="0" w:color="000000"/>
              <w:left w:val="single" w:sz="4" w:space="0" w:color="000000"/>
              <w:right w:val="single" w:sz="4" w:space="0" w:color="000000"/>
            </w:tcBorders>
            <w:shd w:val="clear" w:color="auto" w:fill="FFFFFF"/>
            <w:tcMar>
              <w:left w:w="108" w:type="dxa"/>
              <w:right w:w="108" w:type="dxa"/>
            </w:tcMar>
          </w:tcPr>
          <w:p w14:paraId="31C2E66D" w14:textId="77777777" w:rsidR="00680DAE" w:rsidRPr="00263F36" w:rsidRDefault="00680DAE" w:rsidP="00680DAE">
            <w:pPr>
              <w:spacing w:after="0" w:line="240" w:lineRule="auto"/>
              <w:jc w:val="both"/>
              <w:rPr>
                <w:rFonts w:ascii="Times New Roman" w:hAnsi="Times New Roman"/>
                <w:sz w:val="20"/>
                <w:szCs w:val="20"/>
              </w:rPr>
            </w:pPr>
            <w:r w:rsidRPr="00263F36">
              <w:rPr>
                <w:rFonts w:ascii="Times New Roman" w:hAnsi="Times New Roman"/>
                <w:sz w:val="20"/>
                <w:szCs w:val="20"/>
              </w:rPr>
              <w:t>Comportament motric – delimitări conceptuale.</w:t>
            </w:r>
          </w:p>
        </w:tc>
        <w:tc>
          <w:tcPr>
            <w:tcW w:w="530" w:type="dxa"/>
            <w:tcBorders>
              <w:top w:val="single" w:sz="4" w:space="0" w:color="000000"/>
              <w:left w:val="single" w:sz="4" w:space="0" w:color="000000"/>
              <w:right w:val="single" w:sz="4" w:space="0" w:color="000000"/>
            </w:tcBorders>
            <w:shd w:val="clear" w:color="auto" w:fill="FFFFFF"/>
            <w:tcMar>
              <w:left w:w="108" w:type="dxa"/>
              <w:right w:w="108" w:type="dxa"/>
            </w:tcMar>
            <w:vAlign w:val="center"/>
          </w:tcPr>
          <w:p w14:paraId="1D0EA144" w14:textId="738949BE" w:rsidR="00680DAE" w:rsidRPr="00680DAE" w:rsidRDefault="00680DAE" w:rsidP="00680DAE">
            <w:pPr>
              <w:spacing w:after="0" w:line="240" w:lineRule="auto"/>
              <w:jc w:val="center"/>
              <w:rPr>
                <w:rFonts w:ascii="Times New Roman" w:hAnsi="Times New Roman"/>
                <w:iCs/>
                <w:sz w:val="20"/>
                <w:szCs w:val="20"/>
              </w:rPr>
            </w:pPr>
            <w:r>
              <w:rPr>
                <w:rFonts w:ascii="Times New Roman" w:hAnsi="Times New Roman"/>
                <w:iCs/>
                <w:sz w:val="20"/>
                <w:szCs w:val="20"/>
              </w:rPr>
              <w:t>2</w:t>
            </w:r>
          </w:p>
        </w:tc>
      </w:tr>
      <w:tr w:rsidR="00680DAE" w:rsidRPr="00263F36" w14:paraId="13FA9313" w14:textId="77777777" w:rsidTr="00680DAE">
        <w:trPr>
          <w:trHeight w:val="20"/>
        </w:trPr>
        <w:tc>
          <w:tcPr>
            <w:tcW w:w="8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158B464" w14:textId="4EE56CC9" w:rsidR="00680DAE" w:rsidRPr="00263F36" w:rsidRDefault="00680DAE" w:rsidP="00680DAE">
            <w:pPr>
              <w:spacing w:after="0" w:line="240" w:lineRule="auto"/>
              <w:jc w:val="center"/>
              <w:rPr>
                <w:rFonts w:ascii="Times New Roman" w:hAnsi="Times New Roman"/>
                <w:sz w:val="20"/>
                <w:szCs w:val="20"/>
              </w:rPr>
            </w:pPr>
            <w:r w:rsidRPr="00163AEC">
              <w:rPr>
                <w:rFonts w:ascii="Times New Roman" w:hAnsi="Times New Roman"/>
                <w:sz w:val="20"/>
                <w:szCs w:val="20"/>
              </w:rPr>
              <w:t>III</w:t>
            </w:r>
          </w:p>
        </w:tc>
        <w:tc>
          <w:tcPr>
            <w:tcW w:w="777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30D50F1" w14:textId="77777777" w:rsidR="00680DAE" w:rsidRPr="00263F36" w:rsidRDefault="00680DAE" w:rsidP="00680DAE">
            <w:pPr>
              <w:spacing w:after="0" w:line="240" w:lineRule="auto"/>
              <w:jc w:val="both"/>
              <w:rPr>
                <w:rFonts w:ascii="Times New Roman" w:hAnsi="Times New Roman"/>
                <w:sz w:val="20"/>
                <w:szCs w:val="20"/>
              </w:rPr>
            </w:pPr>
            <w:r w:rsidRPr="00263F36">
              <w:rPr>
                <w:rFonts w:ascii="Times New Roman" w:hAnsi="Times New Roman"/>
                <w:sz w:val="20"/>
                <w:szCs w:val="20"/>
              </w:rPr>
              <w:t>Abordarea analizei comportamentale în performanța sportivă - noţiuni şi concepte generale.</w:t>
            </w:r>
          </w:p>
        </w:tc>
        <w:tc>
          <w:tcPr>
            <w:tcW w:w="5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0E72E0D" w14:textId="74DEED5D" w:rsidR="00680DAE" w:rsidRPr="00680DAE" w:rsidRDefault="00680DAE" w:rsidP="00680DAE">
            <w:pPr>
              <w:spacing w:after="0" w:line="240" w:lineRule="auto"/>
              <w:jc w:val="center"/>
              <w:rPr>
                <w:rFonts w:ascii="Times New Roman" w:hAnsi="Times New Roman"/>
                <w:iCs/>
                <w:sz w:val="20"/>
                <w:szCs w:val="20"/>
              </w:rPr>
            </w:pPr>
            <w:r>
              <w:rPr>
                <w:rFonts w:ascii="Times New Roman" w:hAnsi="Times New Roman"/>
                <w:iCs/>
                <w:sz w:val="20"/>
                <w:szCs w:val="20"/>
              </w:rPr>
              <w:t>2</w:t>
            </w:r>
          </w:p>
        </w:tc>
      </w:tr>
      <w:tr w:rsidR="00680DAE" w:rsidRPr="00263F36" w14:paraId="2B015B9D" w14:textId="77777777" w:rsidTr="00680DAE">
        <w:trPr>
          <w:trHeight w:val="20"/>
        </w:trPr>
        <w:tc>
          <w:tcPr>
            <w:tcW w:w="8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E8FDF2" w14:textId="435A97DE" w:rsidR="00680DAE" w:rsidRPr="00263F36" w:rsidRDefault="00680DAE" w:rsidP="00680DAE">
            <w:pPr>
              <w:spacing w:after="0" w:line="240" w:lineRule="auto"/>
              <w:jc w:val="center"/>
              <w:rPr>
                <w:rFonts w:ascii="Times New Roman" w:hAnsi="Times New Roman"/>
                <w:sz w:val="20"/>
                <w:szCs w:val="20"/>
              </w:rPr>
            </w:pPr>
            <w:r w:rsidRPr="00163AEC">
              <w:rPr>
                <w:rFonts w:ascii="Times New Roman" w:hAnsi="Times New Roman"/>
                <w:sz w:val="20"/>
                <w:szCs w:val="20"/>
              </w:rPr>
              <w:t>IV</w:t>
            </w:r>
          </w:p>
        </w:tc>
        <w:tc>
          <w:tcPr>
            <w:tcW w:w="777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62EFAD" w14:textId="77777777" w:rsidR="00680DAE" w:rsidRPr="00263F36" w:rsidRDefault="00680DAE" w:rsidP="00680DAE">
            <w:pPr>
              <w:spacing w:after="0" w:line="240" w:lineRule="auto"/>
              <w:jc w:val="both"/>
              <w:rPr>
                <w:rFonts w:ascii="Times New Roman" w:hAnsi="Times New Roman"/>
                <w:sz w:val="20"/>
                <w:szCs w:val="20"/>
              </w:rPr>
            </w:pPr>
            <w:r w:rsidRPr="00263F36">
              <w:rPr>
                <w:rFonts w:ascii="Times New Roman" w:hAnsi="Times New Roman"/>
                <w:sz w:val="20"/>
                <w:szCs w:val="20"/>
              </w:rPr>
              <w:t>Conexiuni privind instrumentele de analiză şi comportamentul motric.</w:t>
            </w:r>
          </w:p>
        </w:tc>
        <w:tc>
          <w:tcPr>
            <w:tcW w:w="5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91939E" w14:textId="274505FE" w:rsidR="00680DAE" w:rsidRPr="00680DAE" w:rsidRDefault="00680DAE" w:rsidP="00680DAE">
            <w:pPr>
              <w:spacing w:after="0" w:line="240" w:lineRule="auto"/>
              <w:jc w:val="center"/>
              <w:rPr>
                <w:rFonts w:ascii="Times New Roman" w:hAnsi="Times New Roman"/>
                <w:iCs/>
                <w:sz w:val="20"/>
                <w:szCs w:val="20"/>
              </w:rPr>
            </w:pPr>
            <w:r>
              <w:rPr>
                <w:rFonts w:ascii="Times New Roman" w:hAnsi="Times New Roman"/>
                <w:iCs/>
                <w:sz w:val="20"/>
                <w:szCs w:val="20"/>
              </w:rPr>
              <w:t>2</w:t>
            </w:r>
          </w:p>
        </w:tc>
      </w:tr>
      <w:tr w:rsidR="00680DAE" w:rsidRPr="00263F36" w14:paraId="6AC77D4E" w14:textId="77777777" w:rsidTr="00680DAE">
        <w:trPr>
          <w:trHeight w:val="20"/>
        </w:trPr>
        <w:tc>
          <w:tcPr>
            <w:tcW w:w="8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24727F" w14:textId="3F99C5F6" w:rsidR="00680DAE" w:rsidRPr="00263F36" w:rsidRDefault="00680DAE" w:rsidP="00680DAE">
            <w:pPr>
              <w:spacing w:after="0" w:line="240" w:lineRule="auto"/>
              <w:jc w:val="center"/>
              <w:rPr>
                <w:rFonts w:ascii="Times New Roman" w:hAnsi="Times New Roman"/>
                <w:sz w:val="20"/>
                <w:szCs w:val="20"/>
              </w:rPr>
            </w:pPr>
            <w:r w:rsidRPr="00163AEC">
              <w:rPr>
                <w:rFonts w:ascii="Times New Roman" w:hAnsi="Times New Roman"/>
                <w:sz w:val="20"/>
                <w:szCs w:val="20"/>
              </w:rPr>
              <w:t>V</w:t>
            </w:r>
          </w:p>
        </w:tc>
        <w:tc>
          <w:tcPr>
            <w:tcW w:w="777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7495186" w14:textId="77777777" w:rsidR="00680DAE" w:rsidRPr="00263F36" w:rsidRDefault="00680DAE" w:rsidP="00680DAE">
            <w:pPr>
              <w:spacing w:after="0" w:line="240" w:lineRule="auto"/>
              <w:jc w:val="both"/>
              <w:rPr>
                <w:rFonts w:ascii="Times New Roman" w:hAnsi="Times New Roman"/>
                <w:sz w:val="20"/>
                <w:szCs w:val="20"/>
              </w:rPr>
            </w:pPr>
            <w:r w:rsidRPr="00263F36">
              <w:rPr>
                <w:rFonts w:ascii="Times New Roman" w:hAnsi="Times New Roman"/>
                <w:sz w:val="20"/>
                <w:szCs w:val="20"/>
              </w:rPr>
              <w:t>Elemente structurale regăsite în analiza comportamentului motric.</w:t>
            </w:r>
          </w:p>
        </w:tc>
        <w:tc>
          <w:tcPr>
            <w:tcW w:w="53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2C93E00" w14:textId="1E03A8D5" w:rsidR="00680DAE" w:rsidRPr="00680DAE" w:rsidRDefault="00680DAE" w:rsidP="00680DAE">
            <w:pPr>
              <w:spacing w:after="0" w:line="240" w:lineRule="auto"/>
              <w:jc w:val="center"/>
              <w:rPr>
                <w:rFonts w:ascii="Times New Roman" w:hAnsi="Times New Roman"/>
                <w:iCs/>
                <w:sz w:val="20"/>
                <w:szCs w:val="20"/>
              </w:rPr>
            </w:pPr>
            <w:r>
              <w:rPr>
                <w:rFonts w:ascii="Times New Roman" w:hAnsi="Times New Roman"/>
                <w:iCs/>
                <w:sz w:val="20"/>
                <w:szCs w:val="20"/>
              </w:rPr>
              <w:t>2</w:t>
            </w:r>
          </w:p>
        </w:tc>
      </w:tr>
      <w:tr w:rsidR="00680DAE" w:rsidRPr="00263F36" w14:paraId="7C1A0CCF" w14:textId="77777777" w:rsidTr="00680DAE">
        <w:trPr>
          <w:trHeight w:val="20"/>
        </w:trPr>
        <w:tc>
          <w:tcPr>
            <w:tcW w:w="886"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021F120D" w14:textId="4FB15CF5" w:rsidR="00680DAE" w:rsidRPr="00263F36" w:rsidRDefault="00680DAE" w:rsidP="00680DAE">
            <w:pPr>
              <w:spacing w:after="0" w:line="240" w:lineRule="auto"/>
              <w:jc w:val="center"/>
              <w:rPr>
                <w:rFonts w:ascii="Times New Roman" w:hAnsi="Times New Roman"/>
                <w:sz w:val="20"/>
                <w:szCs w:val="20"/>
              </w:rPr>
            </w:pPr>
            <w:r w:rsidRPr="00163AEC">
              <w:rPr>
                <w:rFonts w:ascii="Times New Roman" w:hAnsi="Times New Roman"/>
                <w:sz w:val="20"/>
                <w:szCs w:val="20"/>
              </w:rPr>
              <w:t>VI</w:t>
            </w:r>
          </w:p>
        </w:tc>
        <w:tc>
          <w:tcPr>
            <w:tcW w:w="7772"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7D0421CF" w14:textId="77777777" w:rsidR="00680DAE" w:rsidRPr="00263F36" w:rsidRDefault="00680DAE" w:rsidP="00680DAE">
            <w:pPr>
              <w:spacing w:after="0" w:line="240" w:lineRule="auto"/>
              <w:jc w:val="both"/>
              <w:rPr>
                <w:rFonts w:ascii="Times New Roman" w:hAnsi="Times New Roman"/>
                <w:sz w:val="20"/>
                <w:szCs w:val="20"/>
              </w:rPr>
            </w:pPr>
            <w:r w:rsidRPr="00263F36">
              <w:rPr>
                <w:rFonts w:ascii="Times New Roman" w:hAnsi="Times New Roman"/>
                <w:sz w:val="20"/>
                <w:szCs w:val="20"/>
              </w:rPr>
              <w:t>Abordarea unor tehnici, instrumente şi echipamente în procesul de măsurare a parametrilor cinematici specifici sportului.</w:t>
            </w:r>
          </w:p>
        </w:tc>
        <w:tc>
          <w:tcPr>
            <w:tcW w:w="530"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2291FF09" w14:textId="0D70B8C4" w:rsidR="00680DAE" w:rsidRPr="00680DAE" w:rsidRDefault="00680DAE" w:rsidP="00680DAE">
            <w:pPr>
              <w:spacing w:after="0" w:line="240" w:lineRule="auto"/>
              <w:jc w:val="center"/>
              <w:rPr>
                <w:rFonts w:ascii="Times New Roman" w:eastAsia="Corbel" w:hAnsi="Times New Roman"/>
                <w:iCs/>
                <w:sz w:val="20"/>
                <w:szCs w:val="20"/>
                <w:shd w:val="clear" w:color="auto" w:fill="FFFFFF"/>
              </w:rPr>
            </w:pPr>
            <w:r>
              <w:rPr>
                <w:rFonts w:ascii="Times New Roman" w:eastAsia="Corbel" w:hAnsi="Times New Roman"/>
                <w:iCs/>
                <w:sz w:val="20"/>
                <w:szCs w:val="20"/>
                <w:shd w:val="clear" w:color="auto" w:fill="FFFFFF"/>
              </w:rPr>
              <w:t>2</w:t>
            </w:r>
          </w:p>
        </w:tc>
      </w:tr>
      <w:tr w:rsidR="00680DAE" w:rsidRPr="00263F36" w14:paraId="26E9BFEB" w14:textId="77777777" w:rsidTr="00680DAE">
        <w:trPr>
          <w:trHeight w:val="20"/>
        </w:trPr>
        <w:tc>
          <w:tcPr>
            <w:tcW w:w="886"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0E6A58A3" w14:textId="00F4E28A" w:rsidR="00680DAE" w:rsidRPr="00263F36" w:rsidRDefault="00680DAE" w:rsidP="00680DAE">
            <w:pPr>
              <w:spacing w:after="0" w:line="240" w:lineRule="auto"/>
              <w:jc w:val="center"/>
              <w:rPr>
                <w:rFonts w:ascii="Times New Roman" w:hAnsi="Times New Roman"/>
                <w:sz w:val="20"/>
                <w:szCs w:val="20"/>
              </w:rPr>
            </w:pPr>
            <w:r w:rsidRPr="00163AEC">
              <w:rPr>
                <w:rFonts w:ascii="Times New Roman" w:hAnsi="Times New Roman"/>
                <w:sz w:val="20"/>
                <w:szCs w:val="20"/>
              </w:rPr>
              <w:t>VII</w:t>
            </w:r>
          </w:p>
        </w:tc>
        <w:tc>
          <w:tcPr>
            <w:tcW w:w="7772"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20D72D5F" w14:textId="77777777" w:rsidR="00680DAE" w:rsidRPr="00263F36" w:rsidRDefault="00680DAE" w:rsidP="00680DAE">
            <w:pPr>
              <w:spacing w:after="0" w:line="240" w:lineRule="auto"/>
              <w:jc w:val="both"/>
              <w:rPr>
                <w:rFonts w:ascii="Times New Roman" w:hAnsi="Times New Roman"/>
                <w:sz w:val="20"/>
                <w:szCs w:val="20"/>
              </w:rPr>
            </w:pPr>
            <w:r w:rsidRPr="00263F36">
              <w:rPr>
                <w:rFonts w:ascii="Times New Roman" w:hAnsi="Times New Roman"/>
                <w:sz w:val="20"/>
                <w:szCs w:val="20"/>
              </w:rPr>
              <w:t>Aspecte directoare în utilizarea logisticii de antrenament, testare şi măsurare în sport.</w:t>
            </w:r>
          </w:p>
        </w:tc>
        <w:tc>
          <w:tcPr>
            <w:tcW w:w="530"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79F46C47" w14:textId="386CF253" w:rsidR="00680DAE" w:rsidRPr="00680DAE" w:rsidRDefault="00680DAE" w:rsidP="00680DAE">
            <w:pPr>
              <w:spacing w:after="0" w:line="240" w:lineRule="auto"/>
              <w:jc w:val="center"/>
              <w:rPr>
                <w:rFonts w:ascii="Times New Roman" w:eastAsia="Corbel" w:hAnsi="Times New Roman"/>
                <w:iCs/>
                <w:sz w:val="20"/>
                <w:szCs w:val="20"/>
                <w:shd w:val="clear" w:color="auto" w:fill="FFFFFF"/>
              </w:rPr>
            </w:pPr>
            <w:r>
              <w:rPr>
                <w:rFonts w:ascii="Times New Roman" w:eastAsia="Corbel" w:hAnsi="Times New Roman"/>
                <w:iCs/>
                <w:sz w:val="20"/>
                <w:szCs w:val="20"/>
                <w:shd w:val="clear" w:color="auto" w:fill="FFFFFF"/>
              </w:rPr>
              <w:t>2</w:t>
            </w:r>
          </w:p>
        </w:tc>
      </w:tr>
      <w:tr w:rsidR="00680DAE" w:rsidRPr="00263F36" w14:paraId="64174799" w14:textId="77777777" w:rsidTr="00680DAE">
        <w:trPr>
          <w:trHeight w:val="20"/>
        </w:trPr>
        <w:tc>
          <w:tcPr>
            <w:tcW w:w="886"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6F227A55" w14:textId="77777777" w:rsidR="00680DAE" w:rsidRPr="00163AEC" w:rsidRDefault="00680DAE" w:rsidP="00680DAE">
            <w:pPr>
              <w:spacing w:after="0" w:line="240" w:lineRule="auto"/>
              <w:jc w:val="center"/>
              <w:rPr>
                <w:rFonts w:ascii="Times New Roman" w:hAnsi="Times New Roman"/>
                <w:sz w:val="20"/>
                <w:szCs w:val="20"/>
              </w:rPr>
            </w:pPr>
          </w:p>
        </w:tc>
        <w:tc>
          <w:tcPr>
            <w:tcW w:w="7772"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18BC027F" w14:textId="57D4FDD0" w:rsidR="00680DAE" w:rsidRPr="00680DAE" w:rsidRDefault="00680DAE" w:rsidP="00680DAE">
            <w:pPr>
              <w:spacing w:after="0" w:line="240" w:lineRule="auto"/>
              <w:jc w:val="right"/>
              <w:rPr>
                <w:rFonts w:ascii="Times New Roman" w:hAnsi="Times New Roman"/>
                <w:b/>
                <w:bCs/>
                <w:sz w:val="20"/>
                <w:szCs w:val="20"/>
              </w:rPr>
            </w:pPr>
            <w:r w:rsidRPr="00680DAE">
              <w:rPr>
                <w:rFonts w:ascii="Times New Roman" w:hAnsi="Times New Roman"/>
                <w:b/>
                <w:bCs/>
                <w:sz w:val="20"/>
                <w:szCs w:val="20"/>
              </w:rPr>
              <w:t>Total:</w:t>
            </w:r>
          </w:p>
        </w:tc>
        <w:tc>
          <w:tcPr>
            <w:tcW w:w="530"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7FB88019" w14:textId="7AECF650" w:rsidR="00680DAE" w:rsidRPr="00680DAE" w:rsidRDefault="00680DAE" w:rsidP="00680DAE">
            <w:pPr>
              <w:spacing w:after="0" w:line="240" w:lineRule="auto"/>
              <w:jc w:val="center"/>
              <w:rPr>
                <w:rFonts w:ascii="Times New Roman" w:eastAsia="Corbel" w:hAnsi="Times New Roman"/>
                <w:b/>
                <w:bCs/>
                <w:iCs/>
                <w:sz w:val="20"/>
                <w:szCs w:val="20"/>
                <w:shd w:val="clear" w:color="auto" w:fill="FFFFFF"/>
              </w:rPr>
            </w:pPr>
            <w:r w:rsidRPr="00680DAE">
              <w:rPr>
                <w:rFonts w:ascii="Times New Roman" w:eastAsia="Corbel" w:hAnsi="Times New Roman"/>
                <w:b/>
                <w:bCs/>
                <w:iCs/>
                <w:sz w:val="20"/>
                <w:szCs w:val="20"/>
                <w:shd w:val="clear" w:color="auto" w:fill="FFFFFF"/>
              </w:rPr>
              <w:t>14</w:t>
            </w:r>
          </w:p>
        </w:tc>
      </w:tr>
      <w:tr w:rsidR="00680DAE" w:rsidRPr="00263F36" w14:paraId="1731080B" w14:textId="77777777" w:rsidTr="00562809">
        <w:trPr>
          <w:trHeight w:val="20"/>
        </w:trPr>
        <w:tc>
          <w:tcPr>
            <w:tcW w:w="9188" w:type="dxa"/>
            <w:gridSpan w:val="3"/>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707458EF" w14:textId="77777777" w:rsidR="00680DAE" w:rsidRPr="004B218D" w:rsidRDefault="00680DAE" w:rsidP="00680DAE">
            <w:pPr>
              <w:spacing w:after="0" w:line="240" w:lineRule="auto"/>
              <w:rPr>
                <w:rFonts w:ascii="Times New Roman" w:eastAsia="Corbel" w:hAnsi="Times New Roman"/>
                <w:b/>
                <w:bCs/>
                <w:sz w:val="20"/>
                <w:szCs w:val="20"/>
                <w:shd w:val="clear" w:color="auto" w:fill="FFFFFF"/>
              </w:rPr>
            </w:pPr>
            <w:bookmarkStart w:id="1" w:name="_Hlk189485290"/>
            <w:r w:rsidRPr="004B218D">
              <w:rPr>
                <w:rFonts w:ascii="Times New Roman" w:eastAsia="Corbel" w:hAnsi="Times New Roman"/>
                <w:b/>
                <w:bCs/>
                <w:sz w:val="20"/>
                <w:szCs w:val="20"/>
                <w:shd w:val="clear" w:color="auto" w:fill="FFFFFF"/>
              </w:rPr>
              <w:t>Bibliografie</w:t>
            </w:r>
          </w:p>
          <w:p w14:paraId="14795927" w14:textId="64AEC3E4" w:rsidR="00D56FEE" w:rsidRPr="00D56FEE" w:rsidRDefault="00D56FEE" w:rsidP="00D56FEE">
            <w:pPr>
              <w:numPr>
                <w:ilvl w:val="0"/>
                <w:numId w:val="38"/>
              </w:numPr>
              <w:tabs>
                <w:tab w:val="left" w:pos="604"/>
                <w:tab w:val="left" w:pos="746"/>
                <w:tab w:val="left" w:pos="994"/>
              </w:tabs>
              <w:spacing w:after="0" w:line="240" w:lineRule="auto"/>
              <w:ind w:left="44" w:firstLine="277"/>
              <w:jc w:val="both"/>
              <w:rPr>
                <w:rFonts w:ascii="Times New Roman" w:hAnsi="Times New Roman"/>
                <w:bCs/>
                <w:sz w:val="20"/>
                <w:szCs w:val="20"/>
              </w:rPr>
            </w:pPr>
            <w:r w:rsidRPr="00263F36">
              <w:rPr>
                <w:rFonts w:ascii="Times New Roman" w:hAnsi="Times New Roman"/>
                <w:bCs/>
                <w:sz w:val="20"/>
                <w:szCs w:val="20"/>
              </w:rPr>
              <w:t>Mihai, I. (2024). Tehnici și instrumente pentru analiza comportamentului motric – note de curs, uz intern.</w:t>
            </w:r>
          </w:p>
          <w:p w14:paraId="2F6A5F39" w14:textId="538445DF" w:rsidR="00680DAE" w:rsidRPr="00263F36" w:rsidRDefault="00680DAE" w:rsidP="00680DAE">
            <w:pPr>
              <w:numPr>
                <w:ilvl w:val="0"/>
                <w:numId w:val="38"/>
              </w:numPr>
              <w:tabs>
                <w:tab w:val="num" w:pos="0"/>
                <w:tab w:val="left" w:pos="555"/>
                <w:tab w:val="left" w:pos="838"/>
                <w:tab w:val="left" w:pos="994"/>
              </w:tabs>
              <w:spacing w:after="0" w:line="240" w:lineRule="auto"/>
              <w:ind w:left="44" w:firstLine="277"/>
              <w:jc w:val="both"/>
              <w:rPr>
                <w:rFonts w:ascii="Times New Roman" w:hAnsi="Times New Roman"/>
                <w:bCs/>
                <w:i/>
                <w:sz w:val="20"/>
                <w:szCs w:val="20"/>
              </w:rPr>
            </w:pPr>
            <w:r w:rsidRPr="00263F36">
              <w:rPr>
                <w:rFonts w:ascii="Times New Roman" w:hAnsi="Times New Roman"/>
                <w:sz w:val="20"/>
                <w:szCs w:val="20"/>
                <w:lang w:eastAsia="en-US"/>
              </w:rPr>
              <w:t xml:space="preserve">Alexe, I. D., Alexe, I.C., Man, C., Iconomescu, M.T., Mihai, I. (2020). </w:t>
            </w:r>
            <w:r w:rsidRPr="00263F36">
              <w:rPr>
                <w:rFonts w:ascii="Times New Roman" w:hAnsi="Times New Roman"/>
                <w:i/>
                <w:sz w:val="20"/>
                <w:szCs w:val="20"/>
                <w:lang w:eastAsia="en-US"/>
              </w:rPr>
              <w:t xml:space="preserve">Simularea de condiţii, captarea mişcării şi analiza datelor în cercetarea din domeniul sportului, </w:t>
            </w:r>
            <w:r w:rsidRPr="00263F36">
              <w:rPr>
                <w:rFonts w:ascii="Times New Roman" w:hAnsi="Times New Roman"/>
                <w:sz w:val="20"/>
                <w:szCs w:val="20"/>
                <w:lang w:eastAsia="en-US"/>
              </w:rPr>
              <w:t>edit. RISOPRINT, Cluj-Napoca, ISBN 9789735324926</w:t>
            </w:r>
          </w:p>
          <w:p w14:paraId="1ED3E1DB" w14:textId="77777777" w:rsidR="00680DAE" w:rsidRPr="00263F36" w:rsidRDefault="00680DAE" w:rsidP="00680DAE">
            <w:pPr>
              <w:numPr>
                <w:ilvl w:val="0"/>
                <w:numId w:val="38"/>
              </w:numPr>
              <w:tabs>
                <w:tab w:val="left" w:pos="604"/>
                <w:tab w:val="left" w:pos="746"/>
                <w:tab w:val="left" w:pos="994"/>
              </w:tabs>
              <w:spacing w:after="0" w:line="240" w:lineRule="auto"/>
              <w:ind w:left="44" w:firstLine="277"/>
              <w:jc w:val="both"/>
              <w:rPr>
                <w:rFonts w:ascii="Times New Roman" w:hAnsi="Times New Roman"/>
                <w:bCs/>
                <w:sz w:val="20"/>
                <w:szCs w:val="20"/>
              </w:rPr>
            </w:pPr>
            <w:r w:rsidRPr="00263F36">
              <w:rPr>
                <w:rFonts w:ascii="Times New Roman" w:hAnsi="Times New Roman"/>
                <w:bCs/>
                <w:sz w:val="20"/>
                <w:szCs w:val="20"/>
              </w:rPr>
              <w:t>Balasubramanian, S., Melendez-Calderon, A., Roby-Brami, A., &amp; Burdet, E. (2015). On the analysis of movement smoothness. </w:t>
            </w:r>
            <w:r w:rsidRPr="00263F36">
              <w:rPr>
                <w:rFonts w:ascii="Times New Roman" w:hAnsi="Times New Roman"/>
                <w:bCs/>
                <w:i/>
                <w:iCs/>
                <w:sz w:val="20"/>
                <w:szCs w:val="20"/>
              </w:rPr>
              <w:t>Journal of neuroengineering and rehabilitation</w:t>
            </w:r>
            <w:r w:rsidRPr="00263F36">
              <w:rPr>
                <w:rFonts w:ascii="Times New Roman" w:hAnsi="Times New Roman"/>
                <w:bCs/>
                <w:sz w:val="20"/>
                <w:szCs w:val="20"/>
              </w:rPr>
              <w:t>, </w:t>
            </w:r>
            <w:r w:rsidRPr="00263F36">
              <w:rPr>
                <w:rFonts w:ascii="Times New Roman" w:hAnsi="Times New Roman"/>
                <w:bCs/>
                <w:i/>
                <w:iCs/>
                <w:sz w:val="20"/>
                <w:szCs w:val="20"/>
              </w:rPr>
              <w:t>12</w:t>
            </w:r>
            <w:r w:rsidRPr="00263F36">
              <w:rPr>
                <w:rFonts w:ascii="Times New Roman" w:hAnsi="Times New Roman"/>
                <w:bCs/>
                <w:sz w:val="20"/>
                <w:szCs w:val="20"/>
              </w:rPr>
              <w:t>, 1-11.</w:t>
            </w:r>
          </w:p>
          <w:p w14:paraId="418C415C" w14:textId="77777777" w:rsidR="00680DAE" w:rsidRPr="00263F36" w:rsidRDefault="00680DAE" w:rsidP="00680DAE">
            <w:pPr>
              <w:numPr>
                <w:ilvl w:val="0"/>
                <w:numId w:val="38"/>
              </w:numPr>
              <w:tabs>
                <w:tab w:val="left" w:pos="604"/>
                <w:tab w:val="left" w:pos="746"/>
                <w:tab w:val="left" w:pos="994"/>
              </w:tabs>
              <w:spacing w:after="0" w:line="240" w:lineRule="auto"/>
              <w:ind w:left="44" w:firstLine="277"/>
              <w:jc w:val="both"/>
              <w:rPr>
                <w:rFonts w:ascii="Times New Roman" w:hAnsi="Times New Roman"/>
                <w:bCs/>
                <w:sz w:val="20"/>
                <w:szCs w:val="20"/>
              </w:rPr>
            </w:pPr>
            <w:r w:rsidRPr="00263F36">
              <w:rPr>
                <w:rFonts w:ascii="Times New Roman" w:hAnsi="Times New Roman"/>
                <w:bCs/>
                <w:sz w:val="20"/>
                <w:szCs w:val="20"/>
              </w:rPr>
              <w:t>Cebanu, S. (2022). </w:t>
            </w:r>
            <w:r w:rsidRPr="00263F36">
              <w:rPr>
                <w:rFonts w:ascii="Times New Roman" w:hAnsi="Times New Roman"/>
                <w:bCs/>
                <w:i/>
                <w:iCs/>
                <w:sz w:val="20"/>
                <w:szCs w:val="20"/>
              </w:rPr>
              <w:t>Evaluarea stării de sănătate a sportivilor juniori în relație cu factorii de risc ai mediului și cei comportamentali: Teză de doctor habilitat în științe medicale: 331.02 Igiena</w:t>
            </w:r>
            <w:r w:rsidRPr="00263F36">
              <w:rPr>
                <w:rFonts w:ascii="Times New Roman" w:hAnsi="Times New Roman"/>
                <w:bCs/>
                <w:sz w:val="20"/>
                <w:szCs w:val="20"/>
              </w:rPr>
              <w:t> (Doctoral dissertation).</w:t>
            </w:r>
          </w:p>
          <w:p w14:paraId="3CB4461B" w14:textId="77777777" w:rsidR="00680DAE" w:rsidRPr="00263F36" w:rsidRDefault="00680DAE" w:rsidP="00680DAE">
            <w:pPr>
              <w:numPr>
                <w:ilvl w:val="0"/>
                <w:numId w:val="38"/>
              </w:numPr>
              <w:tabs>
                <w:tab w:val="left" w:pos="604"/>
                <w:tab w:val="left" w:pos="746"/>
                <w:tab w:val="left" w:pos="994"/>
              </w:tabs>
              <w:spacing w:after="0" w:line="240" w:lineRule="auto"/>
              <w:ind w:left="44" w:firstLine="277"/>
              <w:jc w:val="both"/>
              <w:rPr>
                <w:rFonts w:ascii="Times New Roman" w:hAnsi="Times New Roman"/>
                <w:bCs/>
                <w:sz w:val="20"/>
                <w:szCs w:val="20"/>
              </w:rPr>
            </w:pPr>
            <w:r w:rsidRPr="00263F36">
              <w:rPr>
                <w:rFonts w:ascii="Times New Roman" w:hAnsi="Times New Roman"/>
                <w:bCs/>
                <w:sz w:val="20"/>
                <w:szCs w:val="20"/>
              </w:rPr>
              <w:t>Coker, C. (2017). </w:t>
            </w:r>
            <w:r w:rsidRPr="00263F36">
              <w:rPr>
                <w:rFonts w:ascii="Times New Roman" w:hAnsi="Times New Roman"/>
                <w:bCs/>
                <w:i/>
                <w:iCs/>
                <w:sz w:val="20"/>
                <w:szCs w:val="20"/>
              </w:rPr>
              <w:t>Motor learning and control for practitioners</w:t>
            </w:r>
            <w:r w:rsidRPr="00263F36">
              <w:rPr>
                <w:rFonts w:ascii="Times New Roman" w:hAnsi="Times New Roman"/>
                <w:bCs/>
                <w:sz w:val="20"/>
                <w:szCs w:val="20"/>
              </w:rPr>
              <w:t>. Routledge.</w:t>
            </w:r>
          </w:p>
          <w:p w14:paraId="6AF251EC" w14:textId="77777777" w:rsidR="00680DAE" w:rsidRPr="00263F36" w:rsidRDefault="00680DAE" w:rsidP="00680DAE">
            <w:pPr>
              <w:numPr>
                <w:ilvl w:val="0"/>
                <w:numId w:val="38"/>
              </w:numPr>
              <w:tabs>
                <w:tab w:val="left" w:pos="604"/>
                <w:tab w:val="left" w:pos="746"/>
                <w:tab w:val="left" w:pos="994"/>
              </w:tabs>
              <w:spacing w:after="0" w:line="240" w:lineRule="auto"/>
              <w:ind w:left="44" w:firstLine="277"/>
              <w:jc w:val="both"/>
              <w:rPr>
                <w:rFonts w:ascii="Times New Roman" w:hAnsi="Times New Roman"/>
                <w:bCs/>
                <w:sz w:val="20"/>
                <w:szCs w:val="20"/>
              </w:rPr>
            </w:pPr>
            <w:r w:rsidRPr="00263F36">
              <w:rPr>
                <w:rFonts w:ascii="Times New Roman" w:hAnsi="Times New Roman"/>
                <w:bCs/>
                <w:sz w:val="20"/>
                <w:szCs w:val="20"/>
              </w:rPr>
              <w:t>Dumitru, R. C., &amp; Grimalschi, T. (2021). Contribuţia energiei psihice şi biologice la creşterea calității indicilor factorilor de antrenament sportiv. </w:t>
            </w:r>
            <w:r w:rsidRPr="00263F36">
              <w:rPr>
                <w:rFonts w:ascii="Times New Roman" w:hAnsi="Times New Roman"/>
                <w:bCs/>
                <w:i/>
                <w:iCs/>
                <w:sz w:val="20"/>
                <w:szCs w:val="20"/>
              </w:rPr>
              <w:t>Ştiinţa Culturii Fizice</w:t>
            </w:r>
            <w:r w:rsidRPr="00263F36">
              <w:rPr>
                <w:rFonts w:ascii="Times New Roman" w:hAnsi="Times New Roman"/>
                <w:bCs/>
                <w:sz w:val="20"/>
                <w:szCs w:val="20"/>
              </w:rPr>
              <w:t>, </w:t>
            </w:r>
            <w:r w:rsidRPr="00263F36">
              <w:rPr>
                <w:rFonts w:ascii="Times New Roman" w:hAnsi="Times New Roman"/>
                <w:bCs/>
                <w:i/>
                <w:iCs/>
                <w:sz w:val="20"/>
                <w:szCs w:val="20"/>
              </w:rPr>
              <w:t>1</w:t>
            </w:r>
            <w:r w:rsidRPr="00263F36">
              <w:rPr>
                <w:rFonts w:ascii="Times New Roman" w:hAnsi="Times New Roman"/>
                <w:bCs/>
                <w:sz w:val="20"/>
                <w:szCs w:val="20"/>
              </w:rPr>
              <w:t>(37), 59-63.</w:t>
            </w:r>
          </w:p>
          <w:p w14:paraId="6D3DBBF3" w14:textId="0C948AD1" w:rsidR="00680DAE" w:rsidRPr="00263F36" w:rsidRDefault="00680DAE" w:rsidP="00680DAE">
            <w:pPr>
              <w:numPr>
                <w:ilvl w:val="0"/>
                <w:numId w:val="38"/>
              </w:numPr>
              <w:tabs>
                <w:tab w:val="left" w:pos="604"/>
                <w:tab w:val="left" w:pos="746"/>
                <w:tab w:val="left" w:pos="994"/>
              </w:tabs>
              <w:spacing w:after="0" w:line="240" w:lineRule="auto"/>
              <w:ind w:left="44" w:firstLine="277"/>
              <w:jc w:val="both"/>
              <w:rPr>
                <w:rFonts w:ascii="Times New Roman" w:hAnsi="Times New Roman"/>
                <w:bCs/>
                <w:sz w:val="20"/>
                <w:szCs w:val="20"/>
              </w:rPr>
            </w:pPr>
            <w:r w:rsidRPr="00263F36">
              <w:rPr>
                <w:rFonts w:ascii="Times New Roman" w:hAnsi="Times New Roman"/>
                <w:bCs/>
                <w:sz w:val="20"/>
                <w:szCs w:val="20"/>
              </w:rPr>
              <w:t>Maier, R., &amp; Mălnășan, T. (2017). Indicatori Ai Comportamentului Sportiv Performant-Rolul Autoperceput În Echipă. </w:t>
            </w:r>
            <w:r w:rsidRPr="00263F36">
              <w:rPr>
                <w:rFonts w:ascii="Times New Roman" w:hAnsi="Times New Roman"/>
                <w:bCs/>
                <w:i/>
                <w:iCs/>
                <w:sz w:val="20"/>
                <w:szCs w:val="20"/>
              </w:rPr>
              <w:t>Studia Universitatis Vasile Goldis, Physical Education &amp; Physical Therapy Series</w:t>
            </w:r>
            <w:r w:rsidRPr="00263F36">
              <w:rPr>
                <w:rFonts w:ascii="Times New Roman" w:hAnsi="Times New Roman"/>
                <w:bCs/>
                <w:sz w:val="20"/>
                <w:szCs w:val="20"/>
              </w:rPr>
              <w:t>, </w:t>
            </w:r>
            <w:r w:rsidRPr="00263F36">
              <w:rPr>
                <w:rFonts w:ascii="Times New Roman" w:hAnsi="Times New Roman"/>
                <w:bCs/>
                <w:i/>
                <w:iCs/>
                <w:sz w:val="20"/>
                <w:szCs w:val="20"/>
              </w:rPr>
              <w:t>6</w:t>
            </w:r>
            <w:r w:rsidRPr="00263F36">
              <w:rPr>
                <w:rFonts w:ascii="Times New Roman" w:hAnsi="Times New Roman"/>
                <w:bCs/>
                <w:sz w:val="20"/>
                <w:szCs w:val="20"/>
              </w:rPr>
              <w:t>(2).</w:t>
            </w:r>
          </w:p>
          <w:p w14:paraId="746044CC" w14:textId="213A649A" w:rsidR="00680DAE" w:rsidRPr="00263F36" w:rsidRDefault="00680DAE" w:rsidP="00680DAE">
            <w:pPr>
              <w:numPr>
                <w:ilvl w:val="0"/>
                <w:numId w:val="38"/>
              </w:numPr>
              <w:tabs>
                <w:tab w:val="left" w:pos="604"/>
                <w:tab w:val="left" w:pos="746"/>
                <w:tab w:val="left" w:pos="994"/>
              </w:tabs>
              <w:spacing w:after="0" w:line="240" w:lineRule="auto"/>
              <w:ind w:left="44" w:firstLine="277"/>
              <w:jc w:val="both"/>
              <w:rPr>
                <w:rFonts w:ascii="Times New Roman" w:hAnsi="Times New Roman"/>
                <w:bCs/>
                <w:sz w:val="20"/>
                <w:szCs w:val="20"/>
              </w:rPr>
            </w:pPr>
            <w:r w:rsidRPr="00263F36">
              <w:rPr>
                <w:rFonts w:ascii="Times New Roman" w:hAnsi="Times New Roman"/>
                <w:bCs/>
                <w:sz w:val="20"/>
                <w:szCs w:val="20"/>
              </w:rPr>
              <w:t>Matei, D. C., &amp; Bondar, E. (2017). Creierul</w:t>
            </w:r>
            <w:r>
              <w:rPr>
                <w:rFonts w:ascii="Times New Roman" w:hAnsi="Times New Roman"/>
                <w:bCs/>
                <w:sz w:val="20"/>
                <w:szCs w:val="20"/>
              </w:rPr>
              <w:t xml:space="preserve"> „</w:t>
            </w:r>
            <w:r w:rsidRPr="00263F36">
              <w:rPr>
                <w:rFonts w:ascii="Times New Roman" w:hAnsi="Times New Roman"/>
                <w:bCs/>
                <w:sz w:val="20"/>
                <w:szCs w:val="20"/>
              </w:rPr>
              <w:t>Montat Motric</w:t>
            </w:r>
            <w:r>
              <w:rPr>
                <w:rFonts w:ascii="Times New Roman" w:hAnsi="Times New Roman"/>
                <w:bCs/>
                <w:sz w:val="20"/>
                <w:szCs w:val="20"/>
              </w:rPr>
              <w:t>”</w:t>
            </w:r>
            <w:r w:rsidRPr="00263F36">
              <w:rPr>
                <w:rFonts w:ascii="Times New Roman" w:hAnsi="Times New Roman"/>
                <w:bCs/>
                <w:sz w:val="20"/>
                <w:szCs w:val="20"/>
              </w:rPr>
              <w:t>. </w:t>
            </w:r>
            <w:r w:rsidRPr="00263F36">
              <w:rPr>
                <w:rFonts w:ascii="Times New Roman" w:hAnsi="Times New Roman"/>
                <w:bCs/>
                <w:i/>
                <w:iCs/>
                <w:sz w:val="20"/>
                <w:szCs w:val="20"/>
              </w:rPr>
              <w:t>Studia Universitatis Vasile Goldis, Physical Education &amp; Physical Therapy Series</w:t>
            </w:r>
            <w:r w:rsidRPr="00263F36">
              <w:rPr>
                <w:rFonts w:ascii="Times New Roman" w:hAnsi="Times New Roman"/>
                <w:bCs/>
                <w:sz w:val="20"/>
                <w:szCs w:val="20"/>
              </w:rPr>
              <w:t>, </w:t>
            </w:r>
            <w:r w:rsidRPr="00263F36">
              <w:rPr>
                <w:rFonts w:ascii="Times New Roman" w:hAnsi="Times New Roman"/>
                <w:bCs/>
                <w:i/>
                <w:iCs/>
                <w:sz w:val="20"/>
                <w:szCs w:val="20"/>
              </w:rPr>
              <w:t>6</w:t>
            </w:r>
            <w:r w:rsidRPr="00263F36">
              <w:rPr>
                <w:rFonts w:ascii="Times New Roman" w:hAnsi="Times New Roman"/>
                <w:bCs/>
                <w:sz w:val="20"/>
                <w:szCs w:val="20"/>
              </w:rPr>
              <w:t>(2).</w:t>
            </w:r>
          </w:p>
          <w:p w14:paraId="2C3C3920" w14:textId="77777777" w:rsidR="00680DAE" w:rsidRPr="00263F36" w:rsidRDefault="00680DAE" w:rsidP="00680DAE">
            <w:pPr>
              <w:numPr>
                <w:ilvl w:val="0"/>
                <w:numId w:val="38"/>
              </w:numPr>
              <w:tabs>
                <w:tab w:val="num" w:pos="0"/>
                <w:tab w:val="left" w:pos="555"/>
                <w:tab w:val="left" w:pos="838"/>
                <w:tab w:val="left" w:pos="990"/>
              </w:tabs>
              <w:spacing w:after="0" w:line="240" w:lineRule="auto"/>
              <w:ind w:left="44" w:firstLine="277"/>
              <w:jc w:val="both"/>
              <w:rPr>
                <w:rFonts w:ascii="Times New Roman" w:hAnsi="Times New Roman"/>
                <w:bCs/>
                <w:sz w:val="20"/>
                <w:szCs w:val="20"/>
              </w:rPr>
            </w:pPr>
            <w:r w:rsidRPr="00263F36">
              <w:rPr>
                <w:rFonts w:ascii="Times New Roman" w:hAnsi="Times New Roman"/>
                <w:bCs/>
                <w:sz w:val="20"/>
                <w:szCs w:val="20"/>
              </w:rPr>
              <w:t xml:space="preserve">Mihai, I. (2015). Study concerning the monitoring of the lower limbs strength characteristics evolution in dry land training in swimmers aged 10 - 14 years, </w:t>
            </w:r>
            <w:r w:rsidRPr="00263F36">
              <w:rPr>
                <w:rFonts w:ascii="Times New Roman" w:hAnsi="Times New Roman"/>
                <w:bCs/>
                <w:i/>
                <w:sz w:val="20"/>
                <w:szCs w:val="20"/>
              </w:rPr>
              <w:t>“Ovidius” University Annals, Series Physical Education and Sport “Science, Movement and Health”, vol. XV</w:t>
            </w:r>
            <w:r w:rsidRPr="00263F36">
              <w:rPr>
                <w:rFonts w:ascii="Times New Roman" w:hAnsi="Times New Roman"/>
                <w:bCs/>
                <w:sz w:val="20"/>
                <w:szCs w:val="20"/>
              </w:rPr>
              <w:t>, issue 2 (supplement), ISSN 1224-7359, pp. 449 – 453;</w:t>
            </w:r>
          </w:p>
          <w:p w14:paraId="1D685393" w14:textId="77777777" w:rsidR="00680DAE" w:rsidRPr="00263F36" w:rsidRDefault="00680DAE" w:rsidP="00680DAE">
            <w:pPr>
              <w:numPr>
                <w:ilvl w:val="0"/>
                <w:numId w:val="38"/>
              </w:numPr>
              <w:tabs>
                <w:tab w:val="left" w:pos="604"/>
                <w:tab w:val="left" w:pos="746"/>
                <w:tab w:val="left" w:pos="994"/>
              </w:tabs>
              <w:spacing w:after="0" w:line="240" w:lineRule="auto"/>
              <w:ind w:left="44" w:firstLine="277"/>
              <w:jc w:val="both"/>
              <w:rPr>
                <w:rFonts w:ascii="Times New Roman" w:hAnsi="Times New Roman"/>
                <w:bCs/>
                <w:sz w:val="20"/>
                <w:szCs w:val="20"/>
              </w:rPr>
            </w:pPr>
            <w:r w:rsidRPr="00263F36">
              <w:rPr>
                <w:rFonts w:ascii="Times New Roman" w:hAnsi="Times New Roman"/>
                <w:bCs/>
                <w:sz w:val="20"/>
                <w:szCs w:val="20"/>
              </w:rPr>
              <w:t>Mihai, I. (2024). Tehnici și instrumente pentru analiza comportamentului motric – note de curs, uz intern.</w:t>
            </w:r>
          </w:p>
          <w:p w14:paraId="465AE4CD" w14:textId="77777777" w:rsidR="00680DAE" w:rsidRPr="00263F36" w:rsidRDefault="00680DAE" w:rsidP="00680DAE">
            <w:pPr>
              <w:numPr>
                <w:ilvl w:val="0"/>
                <w:numId w:val="38"/>
              </w:numPr>
              <w:tabs>
                <w:tab w:val="left" w:pos="604"/>
                <w:tab w:val="left" w:pos="746"/>
                <w:tab w:val="left" w:pos="994"/>
              </w:tabs>
              <w:spacing w:after="0" w:line="240" w:lineRule="auto"/>
              <w:ind w:left="44" w:firstLine="277"/>
              <w:jc w:val="both"/>
              <w:rPr>
                <w:rFonts w:ascii="Times New Roman" w:hAnsi="Times New Roman"/>
                <w:bCs/>
                <w:sz w:val="20"/>
                <w:szCs w:val="20"/>
              </w:rPr>
            </w:pPr>
            <w:r w:rsidRPr="00263F36">
              <w:rPr>
                <w:rFonts w:ascii="Times New Roman" w:hAnsi="Times New Roman"/>
                <w:bCs/>
                <w:sz w:val="20"/>
                <w:szCs w:val="20"/>
              </w:rPr>
              <w:t>Ortega, B. P., &amp; Olmedo, J. M. J. (2017). Application of motion capture technology for sport performance analysis. </w:t>
            </w:r>
            <w:r w:rsidRPr="00263F36">
              <w:rPr>
                <w:rFonts w:ascii="Times New Roman" w:hAnsi="Times New Roman"/>
                <w:bCs/>
                <w:i/>
                <w:iCs/>
                <w:sz w:val="20"/>
                <w:szCs w:val="20"/>
              </w:rPr>
              <w:t>Retos: nuevas tendencias en educación física, deporte y recreación</w:t>
            </w:r>
            <w:r w:rsidRPr="00263F36">
              <w:rPr>
                <w:rFonts w:ascii="Times New Roman" w:hAnsi="Times New Roman"/>
                <w:bCs/>
                <w:sz w:val="20"/>
                <w:szCs w:val="20"/>
              </w:rPr>
              <w:t>, (32), 241-247.</w:t>
            </w:r>
          </w:p>
          <w:p w14:paraId="2808615E" w14:textId="77777777" w:rsidR="00680DAE" w:rsidRPr="00263F36" w:rsidRDefault="00680DAE" w:rsidP="00680DAE">
            <w:pPr>
              <w:numPr>
                <w:ilvl w:val="0"/>
                <w:numId w:val="38"/>
              </w:numPr>
              <w:tabs>
                <w:tab w:val="left" w:pos="604"/>
                <w:tab w:val="left" w:pos="746"/>
                <w:tab w:val="left" w:pos="994"/>
              </w:tabs>
              <w:spacing w:after="0" w:line="240" w:lineRule="auto"/>
              <w:ind w:left="44" w:firstLine="277"/>
              <w:jc w:val="both"/>
              <w:rPr>
                <w:rFonts w:ascii="Times New Roman" w:hAnsi="Times New Roman"/>
                <w:bCs/>
                <w:sz w:val="20"/>
                <w:szCs w:val="20"/>
              </w:rPr>
            </w:pPr>
            <w:r w:rsidRPr="00263F36">
              <w:rPr>
                <w:rFonts w:ascii="Times New Roman" w:hAnsi="Times New Roman"/>
                <w:bCs/>
                <w:sz w:val="20"/>
                <w:szCs w:val="20"/>
              </w:rPr>
              <w:t>Paillard, T. (2017). Plasticity of the postural function to sport and/or motor experience. </w:t>
            </w:r>
            <w:r w:rsidRPr="00263F36">
              <w:rPr>
                <w:rFonts w:ascii="Times New Roman" w:hAnsi="Times New Roman"/>
                <w:bCs/>
                <w:i/>
                <w:iCs/>
                <w:sz w:val="20"/>
                <w:szCs w:val="20"/>
              </w:rPr>
              <w:t>Neuroscience &amp; Biobehavioral Reviews</w:t>
            </w:r>
            <w:r w:rsidRPr="00263F36">
              <w:rPr>
                <w:rFonts w:ascii="Times New Roman" w:hAnsi="Times New Roman"/>
                <w:bCs/>
                <w:sz w:val="20"/>
                <w:szCs w:val="20"/>
              </w:rPr>
              <w:t>, </w:t>
            </w:r>
            <w:r w:rsidRPr="00263F36">
              <w:rPr>
                <w:rFonts w:ascii="Times New Roman" w:hAnsi="Times New Roman"/>
                <w:bCs/>
                <w:i/>
                <w:iCs/>
                <w:sz w:val="20"/>
                <w:szCs w:val="20"/>
              </w:rPr>
              <w:t>72</w:t>
            </w:r>
            <w:r w:rsidRPr="00263F36">
              <w:rPr>
                <w:rFonts w:ascii="Times New Roman" w:hAnsi="Times New Roman"/>
                <w:bCs/>
                <w:sz w:val="20"/>
                <w:szCs w:val="20"/>
              </w:rPr>
              <w:t>, 129-152.</w:t>
            </w:r>
          </w:p>
          <w:p w14:paraId="648C2545" w14:textId="77777777" w:rsidR="00680DAE" w:rsidRPr="00263F36" w:rsidRDefault="00680DAE" w:rsidP="00680DAE">
            <w:pPr>
              <w:numPr>
                <w:ilvl w:val="0"/>
                <w:numId w:val="38"/>
              </w:numPr>
              <w:tabs>
                <w:tab w:val="left" w:pos="604"/>
                <w:tab w:val="left" w:pos="746"/>
                <w:tab w:val="left" w:pos="994"/>
              </w:tabs>
              <w:spacing w:after="0" w:line="240" w:lineRule="auto"/>
              <w:ind w:left="44" w:firstLine="277"/>
              <w:jc w:val="both"/>
              <w:rPr>
                <w:rFonts w:ascii="Times New Roman" w:hAnsi="Times New Roman"/>
                <w:bCs/>
                <w:sz w:val="20"/>
                <w:szCs w:val="20"/>
              </w:rPr>
            </w:pPr>
            <w:r w:rsidRPr="00263F36">
              <w:rPr>
                <w:rFonts w:ascii="Times New Roman" w:hAnsi="Times New Roman"/>
                <w:bCs/>
                <w:sz w:val="20"/>
                <w:szCs w:val="20"/>
              </w:rPr>
              <w:t>Park, J. L., Fairweather, M. M., &amp; Donaldson, D. I. (2015). Making the case for mobile cognition: EEG and sports performance. </w:t>
            </w:r>
            <w:r w:rsidRPr="00263F36">
              <w:rPr>
                <w:rFonts w:ascii="Times New Roman" w:hAnsi="Times New Roman"/>
                <w:bCs/>
                <w:i/>
                <w:iCs/>
                <w:sz w:val="20"/>
                <w:szCs w:val="20"/>
              </w:rPr>
              <w:t>Neuroscience &amp; Biobehavioral Reviews</w:t>
            </w:r>
            <w:r w:rsidRPr="00263F36">
              <w:rPr>
                <w:rFonts w:ascii="Times New Roman" w:hAnsi="Times New Roman"/>
                <w:bCs/>
                <w:sz w:val="20"/>
                <w:szCs w:val="20"/>
              </w:rPr>
              <w:t>, </w:t>
            </w:r>
            <w:r w:rsidRPr="00263F36">
              <w:rPr>
                <w:rFonts w:ascii="Times New Roman" w:hAnsi="Times New Roman"/>
                <w:bCs/>
                <w:i/>
                <w:iCs/>
                <w:sz w:val="20"/>
                <w:szCs w:val="20"/>
              </w:rPr>
              <w:t>52</w:t>
            </w:r>
            <w:r w:rsidRPr="00263F36">
              <w:rPr>
                <w:rFonts w:ascii="Times New Roman" w:hAnsi="Times New Roman"/>
                <w:bCs/>
                <w:sz w:val="20"/>
                <w:szCs w:val="20"/>
              </w:rPr>
              <w:t>, 117-130.</w:t>
            </w:r>
          </w:p>
          <w:p w14:paraId="6F7EA4E6" w14:textId="77777777" w:rsidR="00680DAE" w:rsidRPr="00263F36" w:rsidRDefault="00680DAE" w:rsidP="00680DAE">
            <w:pPr>
              <w:numPr>
                <w:ilvl w:val="0"/>
                <w:numId w:val="38"/>
              </w:numPr>
              <w:tabs>
                <w:tab w:val="left" w:pos="604"/>
                <w:tab w:val="left" w:pos="746"/>
                <w:tab w:val="left" w:pos="994"/>
              </w:tabs>
              <w:spacing w:after="0" w:line="240" w:lineRule="auto"/>
              <w:ind w:left="44" w:firstLine="277"/>
              <w:jc w:val="both"/>
              <w:rPr>
                <w:rFonts w:ascii="Times New Roman" w:hAnsi="Times New Roman"/>
                <w:bCs/>
                <w:sz w:val="20"/>
                <w:szCs w:val="20"/>
              </w:rPr>
            </w:pPr>
            <w:r w:rsidRPr="00263F36">
              <w:rPr>
                <w:rFonts w:ascii="Times New Roman" w:hAnsi="Times New Roman"/>
                <w:bCs/>
                <w:sz w:val="20"/>
                <w:szCs w:val="20"/>
              </w:rPr>
              <w:t>Schmidt, R. A., Lee, T. D., Winstein, C., Wulf, G., &amp; Zelaznik, H. N. (2018). </w:t>
            </w:r>
            <w:r w:rsidRPr="00263F36">
              <w:rPr>
                <w:rFonts w:ascii="Times New Roman" w:hAnsi="Times New Roman"/>
                <w:bCs/>
                <w:i/>
                <w:iCs/>
                <w:sz w:val="20"/>
                <w:szCs w:val="20"/>
              </w:rPr>
              <w:t>Motor control and learning: A behavioral emphasis</w:t>
            </w:r>
            <w:r w:rsidRPr="00263F36">
              <w:rPr>
                <w:rFonts w:ascii="Times New Roman" w:hAnsi="Times New Roman"/>
                <w:bCs/>
                <w:sz w:val="20"/>
                <w:szCs w:val="20"/>
              </w:rPr>
              <w:t>. Human kinetics.</w:t>
            </w:r>
          </w:p>
          <w:p w14:paraId="68890DC7" w14:textId="77777777" w:rsidR="00680DAE" w:rsidRPr="00263F36" w:rsidRDefault="00680DAE" w:rsidP="00680DAE">
            <w:pPr>
              <w:numPr>
                <w:ilvl w:val="0"/>
                <w:numId w:val="38"/>
              </w:numPr>
              <w:tabs>
                <w:tab w:val="left" w:pos="604"/>
                <w:tab w:val="left" w:pos="746"/>
                <w:tab w:val="left" w:pos="994"/>
              </w:tabs>
              <w:spacing w:after="0" w:line="240" w:lineRule="auto"/>
              <w:ind w:left="44" w:firstLine="277"/>
              <w:jc w:val="both"/>
              <w:rPr>
                <w:rFonts w:ascii="Times New Roman" w:hAnsi="Times New Roman"/>
                <w:bCs/>
                <w:sz w:val="20"/>
                <w:szCs w:val="20"/>
              </w:rPr>
            </w:pPr>
            <w:r w:rsidRPr="00263F36">
              <w:rPr>
                <w:rFonts w:ascii="Times New Roman" w:hAnsi="Times New Roman"/>
                <w:bCs/>
                <w:sz w:val="20"/>
                <w:szCs w:val="20"/>
              </w:rPr>
              <w:t>Utesch, T., Bardid, F., Büsch, D., &amp; Strauss, B. (2019). The relationship between motor competence and physical fitness from early childhood to early adulthood: a meta-analysis. </w:t>
            </w:r>
            <w:r w:rsidRPr="00263F36">
              <w:rPr>
                <w:rFonts w:ascii="Times New Roman" w:hAnsi="Times New Roman"/>
                <w:bCs/>
                <w:i/>
                <w:iCs/>
                <w:sz w:val="20"/>
                <w:szCs w:val="20"/>
              </w:rPr>
              <w:t>Sports medicine</w:t>
            </w:r>
            <w:r w:rsidRPr="00263F36">
              <w:rPr>
                <w:rFonts w:ascii="Times New Roman" w:hAnsi="Times New Roman"/>
                <w:bCs/>
                <w:sz w:val="20"/>
                <w:szCs w:val="20"/>
              </w:rPr>
              <w:t>, </w:t>
            </w:r>
            <w:r w:rsidRPr="00263F36">
              <w:rPr>
                <w:rFonts w:ascii="Times New Roman" w:hAnsi="Times New Roman"/>
                <w:bCs/>
                <w:i/>
                <w:iCs/>
                <w:sz w:val="20"/>
                <w:szCs w:val="20"/>
              </w:rPr>
              <w:t>49</w:t>
            </w:r>
            <w:r w:rsidRPr="00263F36">
              <w:rPr>
                <w:rFonts w:ascii="Times New Roman" w:hAnsi="Times New Roman"/>
                <w:bCs/>
                <w:sz w:val="20"/>
                <w:szCs w:val="20"/>
              </w:rPr>
              <w:t>, 541-551.</w:t>
            </w:r>
          </w:p>
          <w:p w14:paraId="257867C0" w14:textId="6CE27FCE" w:rsidR="00680DAE" w:rsidRPr="00263F36" w:rsidRDefault="00680DAE" w:rsidP="00680DAE">
            <w:pPr>
              <w:numPr>
                <w:ilvl w:val="0"/>
                <w:numId w:val="38"/>
              </w:numPr>
              <w:tabs>
                <w:tab w:val="left" w:pos="604"/>
                <w:tab w:val="left" w:pos="746"/>
                <w:tab w:val="left" w:pos="994"/>
              </w:tabs>
              <w:spacing w:after="0" w:line="240" w:lineRule="auto"/>
              <w:ind w:left="44" w:firstLine="277"/>
              <w:jc w:val="both"/>
              <w:rPr>
                <w:rFonts w:ascii="Times New Roman" w:hAnsi="Times New Roman"/>
                <w:bCs/>
                <w:sz w:val="20"/>
                <w:szCs w:val="20"/>
              </w:rPr>
            </w:pPr>
            <w:r w:rsidRPr="00263F36">
              <w:rPr>
                <w:rFonts w:ascii="Times New Roman" w:hAnsi="Times New Roman"/>
                <w:bCs/>
                <w:sz w:val="20"/>
                <w:szCs w:val="20"/>
              </w:rPr>
              <w:t>Wright, B. J., O'Halloran, P. D., &amp; Stukas, A. A. (2016). Enhancing self-efficacy and performance: an experimental comparison of psychological techniques. </w:t>
            </w:r>
            <w:r w:rsidRPr="00263F36">
              <w:rPr>
                <w:rFonts w:ascii="Times New Roman" w:hAnsi="Times New Roman"/>
                <w:bCs/>
                <w:i/>
                <w:iCs/>
                <w:sz w:val="20"/>
                <w:szCs w:val="20"/>
              </w:rPr>
              <w:t>Research quarterly for exercise and sport</w:t>
            </w:r>
            <w:r w:rsidRPr="00263F36">
              <w:rPr>
                <w:rFonts w:ascii="Times New Roman" w:hAnsi="Times New Roman"/>
                <w:bCs/>
                <w:sz w:val="20"/>
                <w:szCs w:val="20"/>
              </w:rPr>
              <w:t>, </w:t>
            </w:r>
            <w:r w:rsidRPr="00263F36">
              <w:rPr>
                <w:rFonts w:ascii="Times New Roman" w:hAnsi="Times New Roman"/>
                <w:bCs/>
                <w:i/>
                <w:iCs/>
                <w:sz w:val="20"/>
                <w:szCs w:val="20"/>
              </w:rPr>
              <w:t>87</w:t>
            </w:r>
            <w:r w:rsidRPr="00263F36">
              <w:rPr>
                <w:rFonts w:ascii="Times New Roman" w:hAnsi="Times New Roman"/>
                <w:bCs/>
                <w:sz w:val="20"/>
                <w:szCs w:val="20"/>
              </w:rPr>
              <w:t>(1), 36-46.</w:t>
            </w:r>
          </w:p>
        </w:tc>
      </w:tr>
      <w:bookmarkEnd w:id="1"/>
    </w:tbl>
    <w:p w14:paraId="5E06DD2D" w14:textId="77777777" w:rsidR="00680DAE" w:rsidRDefault="00680DAE" w:rsidP="00D56FEE">
      <w:pPr>
        <w:spacing w:after="0" w:line="240" w:lineRule="auto"/>
      </w:pPr>
    </w:p>
    <w:tbl>
      <w:tblPr>
        <w:tblW w:w="9188" w:type="dxa"/>
        <w:tblInd w:w="98" w:type="dxa"/>
        <w:shd w:val="clear" w:color="auto" w:fill="FFFFFF"/>
        <w:tblCellMar>
          <w:left w:w="10" w:type="dxa"/>
          <w:right w:w="10" w:type="dxa"/>
        </w:tblCellMar>
        <w:tblLook w:val="0000" w:firstRow="0" w:lastRow="0" w:firstColumn="0" w:lastColumn="0" w:noHBand="0" w:noVBand="0"/>
      </w:tblPr>
      <w:tblGrid>
        <w:gridCol w:w="938"/>
        <w:gridCol w:w="7719"/>
        <w:gridCol w:w="531"/>
      </w:tblGrid>
      <w:tr w:rsidR="00680DAE" w:rsidRPr="00263F36" w14:paraId="6D125B32" w14:textId="77777777" w:rsidTr="00FD4944">
        <w:trPr>
          <w:trHeight w:val="20"/>
        </w:trPr>
        <w:tc>
          <w:tcPr>
            <w:tcW w:w="9188" w:type="dxa"/>
            <w:gridSpan w:val="3"/>
            <w:tcBorders>
              <w:top w:val="single" w:sz="4" w:space="0" w:color="000000"/>
              <w:left w:val="single" w:sz="4" w:space="0" w:color="000000"/>
              <w:bottom w:val="single" w:sz="4" w:space="0" w:color="auto"/>
              <w:right w:val="single" w:sz="4" w:space="0" w:color="auto"/>
            </w:tcBorders>
            <w:shd w:val="clear" w:color="auto" w:fill="FFFFFF"/>
            <w:tcMar>
              <w:left w:w="108" w:type="dxa"/>
              <w:right w:w="108" w:type="dxa"/>
            </w:tcMar>
          </w:tcPr>
          <w:p w14:paraId="106DB9F8" w14:textId="7E1AFB8D" w:rsidR="00680DAE" w:rsidRPr="00263F36" w:rsidRDefault="00680DAE" w:rsidP="00680DAE">
            <w:pPr>
              <w:spacing w:after="0" w:line="240" w:lineRule="auto"/>
              <w:rPr>
                <w:rFonts w:ascii="Times New Roman" w:hAnsi="Times New Roman"/>
                <w:b/>
                <w:sz w:val="20"/>
                <w:szCs w:val="20"/>
              </w:rPr>
            </w:pPr>
            <w:r w:rsidRPr="00163AEC">
              <w:rPr>
                <w:rFonts w:ascii="Times New Roman" w:hAnsi="Times New Roman"/>
                <w:b/>
                <w:sz w:val="20"/>
                <w:szCs w:val="20"/>
              </w:rPr>
              <w:t>LABORATOR/SEMINAR/PROIECT</w:t>
            </w:r>
          </w:p>
        </w:tc>
      </w:tr>
      <w:tr w:rsidR="00680DAE" w:rsidRPr="00263F36" w14:paraId="1ACCF0B8" w14:textId="77777777" w:rsidTr="006626AA">
        <w:trPr>
          <w:trHeight w:val="20"/>
        </w:trPr>
        <w:tc>
          <w:tcPr>
            <w:tcW w:w="938"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07D0FAAF" w14:textId="77777777" w:rsidR="00680DAE" w:rsidRPr="00163AEC" w:rsidRDefault="00680DAE" w:rsidP="00680DAE">
            <w:pPr>
              <w:spacing w:after="0" w:line="240" w:lineRule="auto"/>
              <w:jc w:val="center"/>
              <w:rPr>
                <w:rFonts w:ascii="Times New Roman" w:hAnsi="Times New Roman"/>
                <w:b/>
                <w:bCs/>
                <w:sz w:val="18"/>
                <w:szCs w:val="18"/>
              </w:rPr>
            </w:pPr>
            <w:r w:rsidRPr="00163AEC">
              <w:rPr>
                <w:rFonts w:ascii="Times New Roman" w:hAnsi="Times New Roman"/>
                <w:b/>
                <w:bCs/>
                <w:sz w:val="18"/>
                <w:szCs w:val="18"/>
              </w:rPr>
              <w:t>Nr.</w:t>
            </w:r>
          </w:p>
          <w:p w14:paraId="78535D6C" w14:textId="772DD1B4" w:rsidR="00680DAE" w:rsidRPr="00263F36" w:rsidRDefault="00680DAE" w:rsidP="00680DAE">
            <w:pPr>
              <w:tabs>
                <w:tab w:val="left" w:pos="-98"/>
              </w:tabs>
              <w:spacing w:after="0" w:line="240" w:lineRule="auto"/>
              <w:jc w:val="center"/>
              <w:rPr>
                <w:rFonts w:ascii="Times New Roman" w:hAnsi="Times New Roman"/>
                <w:sz w:val="20"/>
                <w:szCs w:val="20"/>
              </w:rPr>
            </w:pPr>
            <w:r w:rsidRPr="00163AEC">
              <w:rPr>
                <w:rFonts w:ascii="Times New Roman" w:hAnsi="Times New Roman"/>
                <w:b/>
                <w:bCs/>
                <w:sz w:val="18"/>
                <w:szCs w:val="18"/>
              </w:rPr>
              <w:t>crt.</w:t>
            </w:r>
          </w:p>
        </w:tc>
        <w:tc>
          <w:tcPr>
            <w:tcW w:w="7719"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3133E8C7" w14:textId="33D2E732" w:rsidR="00680DAE" w:rsidRPr="00263F36" w:rsidRDefault="00680DAE" w:rsidP="00680DAE">
            <w:pPr>
              <w:spacing w:after="0" w:line="240" w:lineRule="auto"/>
              <w:jc w:val="center"/>
              <w:rPr>
                <w:rFonts w:ascii="Times New Roman" w:hAnsi="Times New Roman"/>
                <w:sz w:val="20"/>
                <w:szCs w:val="20"/>
              </w:rPr>
            </w:pPr>
            <w:r w:rsidRPr="00163AEC">
              <w:rPr>
                <w:rFonts w:ascii="Times New Roman" w:hAnsi="Times New Roman"/>
                <w:b/>
                <w:bCs/>
                <w:sz w:val="20"/>
                <w:szCs w:val="20"/>
              </w:rPr>
              <w:t>Conținutul</w:t>
            </w:r>
          </w:p>
        </w:tc>
        <w:tc>
          <w:tcPr>
            <w:tcW w:w="531"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vAlign w:val="center"/>
          </w:tcPr>
          <w:p w14:paraId="2F75ED8A" w14:textId="55E71765" w:rsidR="00680DAE" w:rsidRPr="00680DAE" w:rsidRDefault="00680DAE" w:rsidP="00680DAE">
            <w:pPr>
              <w:spacing w:after="0" w:line="240" w:lineRule="auto"/>
              <w:jc w:val="center"/>
              <w:rPr>
                <w:rFonts w:ascii="Times New Roman" w:hAnsi="Times New Roman"/>
                <w:iCs/>
                <w:sz w:val="20"/>
                <w:szCs w:val="20"/>
              </w:rPr>
            </w:pPr>
            <w:r w:rsidRPr="00263F36">
              <w:rPr>
                <w:rFonts w:ascii="Times New Roman" w:hAnsi="Times New Roman"/>
                <w:b/>
                <w:sz w:val="20"/>
                <w:szCs w:val="20"/>
              </w:rPr>
              <w:t>Nr. ore</w:t>
            </w:r>
          </w:p>
        </w:tc>
      </w:tr>
      <w:tr w:rsidR="00680DAE" w:rsidRPr="00263F36" w14:paraId="2E3014D8" w14:textId="77777777" w:rsidTr="00680DAE">
        <w:trPr>
          <w:trHeight w:val="20"/>
        </w:trPr>
        <w:tc>
          <w:tcPr>
            <w:tcW w:w="938"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67587AB4" w14:textId="24714610" w:rsidR="00680DAE" w:rsidRPr="00263F36" w:rsidRDefault="00680DAE" w:rsidP="00680DAE">
            <w:pPr>
              <w:tabs>
                <w:tab w:val="left" w:pos="-98"/>
              </w:tabs>
              <w:spacing w:after="0" w:line="240" w:lineRule="auto"/>
              <w:jc w:val="center"/>
              <w:rPr>
                <w:rFonts w:ascii="Times New Roman" w:hAnsi="Times New Roman"/>
                <w:sz w:val="20"/>
                <w:szCs w:val="20"/>
              </w:rPr>
            </w:pPr>
            <w:r w:rsidRPr="00263F36">
              <w:rPr>
                <w:rFonts w:ascii="Times New Roman" w:hAnsi="Times New Roman"/>
                <w:sz w:val="20"/>
                <w:szCs w:val="20"/>
              </w:rPr>
              <w:t>1</w:t>
            </w:r>
          </w:p>
        </w:tc>
        <w:tc>
          <w:tcPr>
            <w:tcW w:w="7719"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48682DB2" w14:textId="28999AFF" w:rsidR="00680DAE" w:rsidRPr="00263F36" w:rsidRDefault="00680DAE" w:rsidP="00680DAE">
            <w:pPr>
              <w:spacing w:after="0" w:line="240" w:lineRule="auto"/>
              <w:jc w:val="both"/>
              <w:rPr>
                <w:rFonts w:ascii="Times New Roman" w:hAnsi="Times New Roman"/>
                <w:sz w:val="20"/>
                <w:szCs w:val="20"/>
              </w:rPr>
            </w:pPr>
            <w:r w:rsidRPr="00263F36">
              <w:rPr>
                <w:rFonts w:ascii="Times New Roman" w:hAnsi="Times New Roman"/>
                <w:sz w:val="20"/>
                <w:szCs w:val="20"/>
              </w:rPr>
              <w:t>Identificarea sistemelor implicate în performanța sportivă și a modalităților de reglaj și autoreglaj.</w:t>
            </w:r>
          </w:p>
        </w:tc>
        <w:tc>
          <w:tcPr>
            <w:tcW w:w="531"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vAlign w:val="center"/>
          </w:tcPr>
          <w:p w14:paraId="5FADEB7D" w14:textId="27DBF18B" w:rsidR="00680DAE" w:rsidRDefault="00680DAE" w:rsidP="00680DAE">
            <w:pPr>
              <w:spacing w:after="0" w:line="240" w:lineRule="auto"/>
              <w:jc w:val="center"/>
              <w:rPr>
                <w:rFonts w:ascii="Times New Roman" w:hAnsi="Times New Roman"/>
                <w:iCs/>
                <w:sz w:val="20"/>
                <w:szCs w:val="20"/>
              </w:rPr>
            </w:pPr>
            <w:r>
              <w:rPr>
                <w:rFonts w:ascii="Times New Roman" w:hAnsi="Times New Roman"/>
                <w:iCs/>
                <w:sz w:val="20"/>
                <w:szCs w:val="20"/>
              </w:rPr>
              <w:t>2</w:t>
            </w:r>
          </w:p>
        </w:tc>
      </w:tr>
      <w:tr w:rsidR="00680DAE" w:rsidRPr="00263F36" w14:paraId="1CE34E17" w14:textId="77777777" w:rsidTr="00680DAE">
        <w:trPr>
          <w:trHeight w:val="20"/>
        </w:trPr>
        <w:tc>
          <w:tcPr>
            <w:tcW w:w="938"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433B71F9" w14:textId="77777777" w:rsidR="00680DAE" w:rsidRPr="00263F36" w:rsidRDefault="00680DAE" w:rsidP="00680DAE">
            <w:pPr>
              <w:tabs>
                <w:tab w:val="left" w:pos="0"/>
              </w:tabs>
              <w:spacing w:after="0" w:line="240" w:lineRule="auto"/>
              <w:jc w:val="center"/>
              <w:rPr>
                <w:rFonts w:ascii="Times New Roman" w:hAnsi="Times New Roman"/>
                <w:sz w:val="20"/>
                <w:szCs w:val="20"/>
              </w:rPr>
            </w:pPr>
            <w:r w:rsidRPr="00263F36">
              <w:rPr>
                <w:rFonts w:ascii="Times New Roman" w:hAnsi="Times New Roman"/>
                <w:sz w:val="20"/>
                <w:szCs w:val="20"/>
              </w:rPr>
              <w:t>2</w:t>
            </w:r>
          </w:p>
        </w:tc>
        <w:tc>
          <w:tcPr>
            <w:tcW w:w="7719"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5A9040F6" w14:textId="77777777" w:rsidR="00680DAE" w:rsidRPr="00263F36" w:rsidRDefault="00680DAE" w:rsidP="00680DAE">
            <w:pPr>
              <w:spacing w:after="0" w:line="240" w:lineRule="auto"/>
              <w:jc w:val="both"/>
              <w:rPr>
                <w:rFonts w:ascii="Times New Roman" w:hAnsi="Times New Roman"/>
                <w:sz w:val="20"/>
                <w:szCs w:val="20"/>
              </w:rPr>
            </w:pPr>
            <w:r w:rsidRPr="00263F36">
              <w:rPr>
                <w:rFonts w:ascii="Times New Roman" w:hAnsi="Times New Roman"/>
                <w:sz w:val="20"/>
                <w:szCs w:val="20"/>
              </w:rPr>
              <w:t>Rolul  instrumentelor de analiză a comportamentului motric în stabilirea obiectivelor.</w:t>
            </w:r>
          </w:p>
        </w:tc>
        <w:tc>
          <w:tcPr>
            <w:tcW w:w="531"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vAlign w:val="center"/>
          </w:tcPr>
          <w:p w14:paraId="6B18FF99" w14:textId="01148622" w:rsidR="00680DAE" w:rsidRPr="00680DAE" w:rsidRDefault="00680DAE" w:rsidP="00680DAE">
            <w:pPr>
              <w:spacing w:after="0" w:line="240" w:lineRule="auto"/>
              <w:jc w:val="center"/>
              <w:rPr>
                <w:rFonts w:ascii="Times New Roman" w:hAnsi="Times New Roman"/>
                <w:iCs/>
                <w:sz w:val="20"/>
                <w:szCs w:val="20"/>
              </w:rPr>
            </w:pPr>
            <w:r>
              <w:rPr>
                <w:rFonts w:ascii="Times New Roman" w:eastAsia="Corbel" w:hAnsi="Times New Roman"/>
                <w:iCs/>
                <w:sz w:val="20"/>
                <w:szCs w:val="20"/>
                <w:shd w:val="clear" w:color="auto" w:fill="FFFFFF"/>
              </w:rPr>
              <w:t>2</w:t>
            </w:r>
          </w:p>
        </w:tc>
      </w:tr>
      <w:tr w:rsidR="00680DAE" w:rsidRPr="00263F36" w14:paraId="666C1063" w14:textId="77777777" w:rsidTr="00680DAE">
        <w:trPr>
          <w:trHeight w:val="20"/>
        </w:trPr>
        <w:tc>
          <w:tcPr>
            <w:tcW w:w="938"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57378113" w14:textId="77777777" w:rsidR="00680DAE" w:rsidRPr="00263F36" w:rsidRDefault="00680DAE" w:rsidP="00680DAE">
            <w:pPr>
              <w:tabs>
                <w:tab w:val="left" w:pos="0"/>
              </w:tabs>
              <w:spacing w:after="0" w:line="240" w:lineRule="auto"/>
              <w:jc w:val="center"/>
              <w:rPr>
                <w:rFonts w:ascii="Times New Roman" w:hAnsi="Times New Roman"/>
                <w:sz w:val="20"/>
                <w:szCs w:val="20"/>
              </w:rPr>
            </w:pPr>
            <w:r w:rsidRPr="00263F36">
              <w:rPr>
                <w:rFonts w:ascii="Times New Roman" w:hAnsi="Times New Roman"/>
                <w:sz w:val="20"/>
                <w:szCs w:val="20"/>
              </w:rPr>
              <w:t>3</w:t>
            </w:r>
          </w:p>
        </w:tc>
        <w:tc>
          <w:tcPr>
            <w:tcW w:w="7719"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075FA300" w14:textId="77777777" w:rsidR="00680DAE" w:rsidRPr="00263F36" w:rsidRDefault="00680DAE" w:rsidP="00680DAE">
            <w:pPr>
              <w:spacing w:after="0" w:line="240" w:lineRule="auto"/>
              <w:jc w:val="both"/>
              <w:rPr>
                <w:rFonts w:ascii="Times New Roman" w:hAnsi="Times New Roman"/>
                <w:sz w:val="20"/>
                <w:szCs w:val="20"/>
              </w:rPr>
            </w:pPr>
            <w:r w:rsidRPr="00263F36">
              <w:rPr>
                <w:rFonts w:ascii="Times New Roman" w:hAnsi="Times New Roman"/>
                <w:sz w:val="20"/>
                <w:szCs w:val="20"/>
              </w:rPr>
              <w:t>Determinarea cauzelor generatoare de analiză a mișcării.</w:t>
            </w:r>
          </w:p>
        </w:tc>
        <w:tc>
          <w:tcPr>
            <w:tcW w:w="531"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vAlign w:val="center"/>
          </w:tcPr>
          <w:p w14:paraId="7AFCFC75" w14:textId="112F1067" w:rsidR="00680DAE" w:rsidRPr="00680DAE" w:rsidRDefault="00680DAE" w:rsidP="00680DAE">
            <w:pPr>
              <w:spacing w:after="0" w:line="240" w:lineRule="auto"/>
              <w:jc w:val="center"/>
              <w:rPr>
                <w:rFonts w:ascii="Times New Roman" w:hAnsi="Times New Roman"/>
                <w:iCs/>
                <w:sz w:val="20"/>
                <w:szCs w:val="20"/>
              </w:rPr>
            </w:pPr>
            <w:r>
              <w:rPr>
                <w:rFonts w:ascii="Times New Roman" w:eastAsia="Corbel" w:hAnsi="Times New Roman"/>
                <w:iCs/>
                <w:sz w:val="20"/>
                <w:szCs w:val="20"/>
                <w:shd w:val="clear" w:color="auto" w:fill="FFFFFF"/>
              </w:rPr>
              <w:t>2</w:t>
            </w:r>
          </w:p>
        </w:tc>
      </w:tr>
      <w:tr w:rsidR="00680DAE" w:rsidRPr="00263F36" w14:paraId="33C24E31" w14:textId="77777777" w:rsidTr="00680DAE">
        <w:trPr>
          <w:trHeight w:val="20"/>
        </w:trPr>
        <w:tc>
          <w:tcPr>
            <w:tcW w:w="938"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5ABD8EA3" w14:textId="77777777" w:rsidR="00680DAE" w:rsidRPr="00263F36" w:rsidRDefault="00680DAE" w:rsidP="00680DAE">
            <w:pPr>
              <w:tabs>
                <w:tab w:val="left" w:pos="0"/>
              </w:tabs>
              <w:spacing w:after="0" w:line="240" w:lineRule="auto"/>
              <w:jc w:val="center"/>
              <w:rPr>
                <w:rFonts w:ascii="Times New Roman" w:hAnsi="Times New Roman"/>
                <w:sz w:val="20"/>
                <w:szCs w:val="20"/>
              </w:rPr>
            </w:pPr>
            <w:r w:rsidRPr="00263F36">
              <w:rPr>
                <w:rFonts w:ascii="Times New Roman" w:hAnsi="Times New Roman"/>
                <w:sz w:val="20"/>
                <w:szCs w:val="20"/>
              </w:rPr>
              <w:t>4</w:t>
            </w:r>
          </w:p>
        </w:tc>
        <w:tc>
          <w:tcPr>
            <w:tcW w:w="7719"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3515F9E7" w14:textId="77777777" w:rsidR="00680DAE" w:rsidRPr="00263F36" w:rsidRDefault="00680DAE" w:rsidP="00680DAE">
            <w:pPr>
              <w:spacing w:after="0" w:line="240" w:lineRule="auto"/>
              <w:jc w:val="both"/>
              <w:rPr>
                <w:rFonts w:ascii="Times New Roman" w:hAnsi="Times New Roman"/>
                <w:sz w:val="20"/>
                <w:szCs w:val="20"/>
              </w:rPr>
            </w:pPr>
            <w:r w:rsidRPr="00263F36">
              <w:rPr>
                <w:rFonts w:ascii="Times New Roman" w:hAnsi="Times New Roman"/>
                <w:sz w:val="20"/>
                <w:szCs w:val="20"/>
              </w:rPr>
              <w:t>Analiza mecanismelor propriocepției și a modalităților de îmbunătățire.</w:t>
            </w:r>
          </w:p>
        </w:tc>
        <w:tc>
          <w:tcPr>
            <w:tcW w:w="531"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vAlign w:val="center"/>
          </w:tcPr>
          <w:p w14:paraId="2720E1F8" w14:textId="51CA93AC" w:rsidR="00680DAE" w:rsidRPr="00680DAE" w:rsidRDefault="00680DAE" w:rsidP="00680DAE">
            <w:pPr>
              <w:spacing w:after="0" w:line="240" w:lineRule="auto"/>
              <w:jc w:val="center"/>
              <w:rPr>
                <w:rFonts w:ascii="Times New Roman" w:hAnsi="Times New Roman"/>
                <w:iCs/>
                <w:sz w:val="20"/>
                <w:szCs w:val="20"/>
              </w:rPr>
            </w:pPr>
            <w:r>
              <w:rPr>
                <w:rFonts w:ascii="Times New Roman" w:eastAsia="Corbel" w:hAnsi="Times New Roman"/>
                <w:iCs/>
                <w:sz w:val="20"/>
                <w:szCs w:val="20"/>
                <w:shd w:val="clear" w:color="auto" w:fill="FFFFFF"/>
              </w:rPr>
              <w:t>2</w:t>
            </w:r>
          </w:p>
        </w:tc>
      </w:tr>
      <w:tr w:rsidR="00680DAE" w:rsidRPr="00263F36" w14:paraId="19F81B05" w14:textId="77777777" w:rsidTr="00680DAE">
        <w:trPr>
          <w:trHeight w:val="20"/>
        </w:trPr>
        <w:tc>
          <w:tcPr>
            <w:tcW w:w="938"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403E81F2" w14:textId="77777777" w:rsidR="00680DAE" w:rsidRPr="00263F36" w:rsidRDefault="00680DAE" w:rsidP="00680DAE">
            <w:pPr>
              <w:tabs>
                <w:tab w:val="left" w:pos="0"/>
              </w:tabs>
              <w:spacing w:after="0" w:line="240" w:lineRule="auto"/>
              <w:jc w:val="center"/>
              <w:rPr>
                <w:rFonts w:ascii="Times New Roman" w:hAnsi="Times New Roman"/>
                <w:sz w:val="20"/>
                <w:szCs w:val="20"/>
              </w:rPr>
            </w:pPr>
            <w:r w:rsidRPr="00263F36">
              <w:rPr>
                <w:rFonts w:ascii="Times New Roman" w:hAnsi="Times New Roman"/>
                <w:sz w:val="20"/>
                <w:szCs w:val="20"/>
              </w:rPr>
              <w:t>5</w:t>
            </w:r>
          </w:p>
        </w:tc>
        <w:tc>
          <w:tcPr>
            <w:tcW w:w="7719"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390BFA14" w14:textId="77777777" w:rsidR="00680DAE" w:rsidRPr="00263F36" w:rsidRDefault="00680DAE" w:rsidP="00680DAE">
            <w:pPr>
              <w:spacing w:after="0" w:line="240" w:lineRule="auto"/>
              <w:jc w:val="both"/>
              <w:rPr>
                <w:rFonts w:ascii="Times New Roman" w:hAnsi="Times New Roman"/>
                <w:sz w:val="20"/>
                <w:szCs w:val="20"/>
              </w:rPr>
            </w:pPr>
            <w:r w:rsidRPr="00263F36">
              <w:rPr>
                <w:rFonts w:ascii="Times New Roman" w:hAnsi="Times New Roman"/>
                <w:sz w:val="20"/>
                <w:szCs w:val="20"/>
              </w:rPr>
              <w:t>Tehnici şi instrumente implicate în procesul de pregătire (antrenament, testare și măsurare).</w:t>
            </w:r>
          </w:p>
        </w:tc>
        <w:tc>
          <w:tcPr>
            <w:tcW w:w="531"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vAlign w:val="center"/>
          </w:tcPr>
          <w:p w14:paraId="1B85B0F4" w14:textId="290B1A97" w:rsidR="00680DAE" w:rsidRPr="00680DAE" w:rsidRDefault="00680DAE" w:rsidP="00680DAE">
            <w:pPr>
              <w:spacing w:after="0" w:line="240" w:lineRule="auto"/>
              <w:jc w:val="center"/>
              <w:rPr>
                <w:rFonts w:ascii="Times New Roman" w:hAnsi="Times New Roman"/>
                <w:iCs/>
                <w:sz w:val="20"/>
                <w:szCs w:val="20"/>
              </w:rPr>
            </w:pPr>
            <w:r>
              <w:rPr>
                <w:rFonts w:ascii="Times New Roman" w:eastAsia="Corbel" w:hAnsi="Times New Roman"/>
                <w:iCs/>
                <w:sz w:val="20"/>
                <w:szCs w:val="20"/>
                <w:shd w:val="clear" w:color="auto" w:fill="FFFFFF"/>
              </w:rPr>
              <w:t>2</w:t>
            </w:r>
          </w:p>
        </w:tc>
      </w:tr>
      <w:tr w:rsidR="00680DAE" w:rsidRPr="00263F36" w14:paraId="1570F619" w14:textId="77777777" w:rsidTr="00680DAE">
        <w:trPr>
          <w:trHeight w:val="20"/>
        </w:trPr>
        <w:tc>
          <w:tcPr>
            <w:tcW w:w="938"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5E315B64" w14:textId="77777777" w:rsidR="00680DAE" w:rsidRPr="00263F36" w:rsidRDefault="00680DAE" w:rsidP="00680DAE">
            <w:pPr>
              <w:tabs>
                <w:tab w:val="left" w:pos="0"/>
              </w:tabs>
              <w:spacing w:after="0" w:line="240" w:lineRule="auto"/>
              <w:jc w:val="center"/>
              <w:rPr>
                <w:rFonts w:ascii="Times New Roman" w:hAnsi="Times New Roman"/>
                <w:sz w:val="20"/>
                <w:szCs w:val="20"/>
              </w:rPr>
            </w:pPr>
            <w:r w:rsidRPr="00263F36">
              <w:rPr>
                <w:rFonts w:ascii="Times New Roman" w:hAnsi="Times New Roman"/>
                <w:sz w:val="20"/>
                <w:szCs w:val="20"/>
              </w:rPr>
              <w:t>6</w:t>
            </w:r>
          </w:p>
        </w:tc>
        <w:tc>
          <w:tcPr>
            <w:tcW w:w="7719"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268BFD98" w14:textId="77777777" w:rsidR="00680DAE" w:rsidRPr="00263F36" w:rsidRDefault="00680DAE" w:rsidP="00680DAE">
            <w:pPr>
              <w:spacing w:after="0" w:line="240" w:lineRule="auto"/>
              <w:jc w:val="both"/>
              <w:rPr>
                <w:rFonts w:ascii="Times New Roman" w:hAnsi="Times New Roman"/>
                <w:sz w:val="20"/>
                <w:szCs w:val="20"/>
              </w:rPr>
            </w:pPr>
            <w:r w:rsidRPr="00263F36">
              <w:rPr>
                <w:rFonts w:ascii="Times New Roman" w:hAnsi="Times New Roman"/>
                <w:sz w:val="20"/>
                <w:szCs w:val="20"/>
              </w:rPr>
              <w:t>Aplicații privind integrarea instrumentelor cinematice în tehnica sportivă.</w:t>
            </w:r>
          </w:p>
        </w:tc>
        <w:tc>
          <w:tcPr>
            <w:tcW w:w="531"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vAlign w:val="center"/>
          </w:tcPr>
          <w:p w14:paraId="638C8A21" w14:textId="0C2764D1" w:rsidR="00680DAE" w:rsidRPr="00680DAE" w:rsidRDefault="00680DAE" w:rsidP="00680DAE">
            <w:pPr>
              <w:spacing w:after="0" w:line="240" w:lineRule="auto"/>
              <w:jc w:val="center"/>
              <w:rPr>
                <w:rFonts w:ascii="Times New Roman" w:hAnsi="Times New Roman"/>
                <w:iCs/>
                <w:sz w:val="20"/>
                <w:szCs w:val="20"/>
              </w:rPr>
            </w:pPr>
            <w:r>
              <w:rPr>
                <w:rFonts w:ascii="Times New Roman" w:eastAsia="Corbel" w:hAnsi="Times New Roman"/>
                <w:iCs/>
                <w:sz w:val="20"/>
                <w:szCs w:val="20"/>
                <w:shd w:val="clear" w:color="auto" w:fill="FFFFFF"/>
              </w:rPr>
              <w:t>2</w:t>
            </w:r>
          </w:p>
        </w:tc>
      </w:tr>
      <w:tr w:rsidR="00680DAE" w:rsidRPr="00263F36" w14:paraId="78DDB561" w14:textId="77777777" w:rsidTr="00680DAE">
        <w:trPr>
          <w:trHeight w:val="20"/>
        </w:trPr>
        <w:tc>
          <w:tcPr>
            <w:tcW w:w="938"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299DE564" w14:textId="77777777" w:rsidR="00680DAE" w:rsidRPr="00263F36" w:rsidRDefault="00680DAE" w:rsidP="00680DAE">
            <w:pPr>
              <w:tabs>
                <w:tab w:val="left" w:pos="0"/>
              </w:tabs>
              <w:spacing w:after="0" w:line="240" w:lineRule="auto"/>
              <w:jc w:val="center"/>
              <w:rPr>
                <w:rFonts w:ascii="Times New Roman" w:hAnsi="Times New Roman"/>
                <w:sz w:val="20"/>
                <w:szCs w:val="20"/>
              </w:rPr>
            </w:pPr>
            <w:r w:rsidRPr="00263F36">
              <w:rPr>
                <w:rFonts w:ascii="Times New Roman" w:hAnsi="Times New Roman"/>
                <w:sz w:val="20"/>
                <w:szCs w:val="20"/>
              </w:rPr>
              <w:t>7</w:t>
            </w:r>
          </w:p>
        </w:tc>
        <w:tc>
          <w:tcPr>
            <w:tcW w:w="7719"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2975EBAC" w14:textId="77777777" w:rsidR="00680DAE" w:rsidRPr="00263F36" w:rsidRDefault="00680DAE" w:rsidP="00680DAE">
            <w:pPr>
              <w:spacing w:after="0" w:line="240" w:lineRule="auto"/>
              <w:jc w:val="both"/>
              <w:rPr>
                <w:rFonts w:ascii="Times New Roman" w:hAnsi="Times New Roman"/>
                <w:sz w:val="20"/>
                <w:szCs w:val="20"/>
              </w:rPr>
            </w:pPr>
            <w:r w:rsidRPr="00263F36">
              <w:rPr>
                <w:rFonts w:ascii="Times New Roman" w:hAnsi="Times New Roman"/>
                <w:sz w:val="20"/>
                <w:szCs w:val="20"/>
              </w:rPr>
              <w:t>Aplicații privind utilizarea unor tehnici şi instrumente de analiză comportamentală motrică.</w:t>
            </w:r>
          </w:p>
        </w:tc>
        <w:tc>
          <w:tcPr>
            <w:tcW w:w="531" w:type="dxa"/>
            <w:tcBorders>
              <w:top w:val="single" w:sz="4" w:space="0" w:color="000000"/>
              <w:left w:val="single" w:sz="4" w:space="0" w:color="auto"/>
              <w:bottom w:val="single" w:sz="4" w:space="0" w:color="auto"/>
              <w:right w:val="single" w:sz="4" w:space="0" w:color="auto"/>
            </w:tcBorders>
            <w:shd w:val="clear" w:color="auto" w:fill="FFFFFF"/>
            <w:tcMar>
              <w:left w:w="108" w:type="dxa"/>
              <w:right w:w="108" w:type="dxa"/>
            </w:tcMar>
            <w:vAlign w:val="center"/>
          </w:tcPr>
          <w:p w14:paraId="2BDEDDC2" w14:textId="3C52AB72" w:rsidR="00680DAE" w:rsidRPr="00680DAE" w:rsidRDefault="00680DAE" w:rsidP="00680DAE">
            <w:pPr>
              <w:spacing w:after="0" w:line="240" w:lineRule="auto"/>
              <w:jc w:val="center"/>
              <w:rPr>
                <w:rFonts w:ascii="Times New Roman" w:hAnsi="Times New Roman"/>
                <w:iCs/>
                <w:sz w:val="20"/>
                <w:szCs w:val="20"/>
              </w:rPr>
            </w:pPr>
            <w:r w:rsidRPr="00680DAE">
              <w:rPr>
                <w:rFonts w:ascii="Times New Roman" w:eastAsia="Corbel" w:hAnsi="Times New Roman"/>
                <w:iCs/>
                <w:sz w:val="20"/>
                <w:szCs w:val="20"/>
                <w:shd w:val="clear" w:color="auto" w:fill="FFFFFF"/>
              </w:rPr>
              <w:t>2</w:t>
            </w:r>
          </w:p>
        </w:tc>
      </w:tr>
      <w:tr w:rsidR="00680DAE" w:rsidRPr="00263F36" w14:paraId="71524F9D" w14:textId="77777777" w:rsidTr="00680DAE">
        <w:trPr>
          <w:trHeight w:val="20"/>
        </w:trPr>
        <w:tc>
          <w:tcPr>
            <w:tcW w:w="938"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5FA490C7" w14:textId="77777777" w:rsidR="00680DAE" w:rsidRPr="00263F36" w:rsidRDefault="00680DAE" w:rsidP="00680DAE">
            <w:pPr>
              <w:tabs>
                <w:tab w:val="left" w:pos="0"/>
              </w:tabs>
              <w:spacing w:after="0" w:line="240" w:lineRule="auto"/>
              <w:jc w:val="center"/>
              <w:rPr>
                <w:rFonts w:ascii="Times New Roman" w:hAnsi="Times New Roman"/>
                <w:sz w:val="20"/>
                <w:szCs w:val="20"/>
              </w:rPr>
            </w:pPr>
          </w:p>
        </w:tc>
        <w:tc>
          <w:tcPr>
            <w:tcW w:w="7719"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4752F95C" w14:textId="0E86B3E2" w:rsidR="00680DAE" w:rsidRPr="00263F36" w:rsidRDefault="00680DAE" w:rsidP="00680DAE">
            <w:pPr>
              <w:spacing w:after="0" w:line="240" w:lineRule="auto"/>
              <w:jc w:val="right"/>
              <w:rPr>
                <w:rFonts w:ascii="Times New Roman" w:hAnsi="Times New Roman"/>
                <w:sz w:val="20"/>
                <w:szCs w:val="20"/>
              </w:rPr>
            </w:pPr>
            <w:r w:rsidRPr="00163AEC">
              <w:rPr>
                <w:rFonts w:ascii="Times New Roman" w:hAnsi="Times New Roman"/>
                <w:b/>
                <w:sz w:val="18"/>
                <w:szCs w:val="18"/>
              </w:rPr>
              <w:t>Total:</w:t>
            </w:r>
          </w:p>
        </w:tc>
        <w:tc>
          <w:tcPr>
            <w:tcW w:w="531" w:type="dxa"/>
            <w:tcBorders>
              <w:top w:val="single" w:sz="4" w:space="0" w:color="000000"/>
              <w:left w:val="single" w:sz="4" w:space="0" w:color="auto"/>
              <w:bottom w:val="single" w:sz="4" w:space="0" w:color="auto"/>
              <w:right w:val="single" w:sz="4" w:space="0" w:color="auto"/>
            </w:tcBorders>
            <w:shd w:val="clear" w:color="auto" w:fill="FFFFFF"/>
            <w:tcMar>
              <w:left w:w="108" w:type="dxa"/>
              <w:right w:w="108" w:type="dxa"/>
            </w:tcMar>
            <w:vAlign w:val="center"/>
          </w:tcPr>
          <w:p w14:paraId="55351ACF" w14:textId="313DBFB8" w:rsidR="00680DAE" w:rsidRPr="00680DAE" w:rsidRDefault="00680DAE" w:rsidP="00680DAE">
            <w:pPr>
              <w:spacing w:after="0" w:line="240" w:lineRule="auto"/>
              <w:jc w:val="center"/>
              <w:rPr>
                <w:rFonts w:ascii="Times New Roman" w:eastAsia="Corbel" w:hAnsi="Times New Roman"/>
                <w:b/>
                <w:bCs/>
                <w:iCs/>
                <w:sz w:val="20"/>
                <w:szCs w:val="20"/>
                <w:shd w:val="clear" w:color="auto" w:fill="FFFFFF"/>
              </w:rPr>
            </w:pPr>
            <w:r w:rsidRPr="00680DAE">
              <w:rPr>
                <w:rFonts w:ascii="Times New Roman" w:eastAsia="Corbel" w:hAnsi="Times New Roman"/>
                <w:b/>
                <w:bCs/>
                <w:iCs/>
                <w:sz w:val="20"/>
                <w:szCs w:val="20"/>
                <w:shd w:val="clear" w:color="auto" w:fill="FFFFFF"/>
              </w:rPr>
              <w:t>14</w:t>
            </w:r>
          </w:p>
        </w:tc>
      </w:tr>
      <w:tr w:rsidR="00680DAE" w:rsidRPr="00263F36" w14:paraId="262BBAB2" w14:textId="77777777" w:rsidTr="00562809">
        <w:trPr>
          <w:trHeight w:val="20"/>
        </w:trPr>
        <w:tc>
          <w:tcPr>
            <w:tcW w:w="9188" w:type="dxa"/>
            <w:gridSpan w:val="3"/>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06C7FA90" w14:textId="77777777" w:rsidR="004B218D" w:rsidRDefault="004B218D" w:rsidP="00680DAE">
            <w:pPr>
              <w:spacing w:after="0" w:line="240" w:lineRule="auto"/>
              <w:rPr>
                <w:rFonts w:ascii="Times New Roman" w:eastAsia="Corbel" w:hAnsi="Times New Roman"/>
                <w:sz w:val="20"/>
                <w:szCs w:val="20"/>
                <w:shd w:val="clear" w:color="auto" w:fill="FFFFFF"/>
              </w:rPr>
            </w:pPr>
          </w:p>
          <w:p w14:paraId="6C844126" w14:textId="68FE81D7" w:rsidR="00680DAE" w:rsidRPr="004B218D" w:rsidRDefault="00680DAE" w:rsidP="00680DAE">
            <w:pPr>
              <w:spacing w:after="0" w:line="240" w:lineRule="auto"/>
              <w:rPr>
                <w:rFonts w:ascii="Times New Roman" w:eastAsia="Corbel" w:hAnsi="Times New Roman"/>
                <w:b/>
                <w:bCs/>
                <w:sz w:val="20"/>
                <w:szCs w:val="20"/>
                <w:shd w:val="clear" w:color="auto" w:fill="FFFFFF"/>
              </w:rPr>
            </w:pPr>
            <w:r w:rsidRPr="004B218D">
              <w:rPr>
                <w:rFonts w:ascii="Times New Roman" w:eastAsia="Corbel" w:hAnsi="Times New Roman"/>
                <w:b/>
                <w:bCs/>
                <w:sz w:val="20"/>
                <w:szCs w:val="20"/>
                <w:shd w:val="clear" w:color="auto" w:fill="FFFFFF"/>
              </w:rPr>
              <w:lastRenderedPageBreak/>
              <w:t>Bibliografie</w:t>
            </w:r>
          </w:p>
          <w:p w14:paraId="3BF1DD50" w14:textId="77777777" w:rsidR="00D56FEE" w:rsidRPr="00D56FEE" w:rsidRDefault="00D56FEE" w:rsidP="00D56FEE">
            <w:pPr>
              <w:pStyle w:val="ListParagraph"/>
              <w:numPr>
                <w:ilvl w:val="0"/>
                <w:numId w:val="48"/>
              </w:numPr>
              <w:tabs>
                <w:tab w:val="left" w:pos="332"/>
              </w:tabs>
              <w:ind w:left="48" w:firstLine="0"/>
              <w:rPr>
                <w:rFonts w:eastAsia="Times New Roman"/>
                <w:sz w:val="20"/>
                <w:szCs w:val="20"/>
                <w:lang w:eastAsia="en-US"/>
              </w:rPr>
            </w:pPr>
            <w:r w:rsidRPr="00D56FEE">
              <w:rPr>
                <w:rFonts w:eastAsia="Times New Roman"/>
                <w:sz w:val="20"/>
                <w:szCs w:val="20"/>
                <w:lang w:eastAsia="en-US"/>
              </w:rPr>
              <w:t>Mihai, I. (2024). Tehnici și instrumente pentru analiza comportamentului motric – note de curs, uz intern.</w:t>
            </w:r>
          </w:p>
          <w:p w14:paraId="528CEBB4" w14:textId="1F9DF54C" w:rsidR="00680DAE" w:rsidRPr="00263F36" w:rsidRDefault="00680DAE" w:rsidP="00D56FEE">
            <w:pPr>
              <w:numPr>
                <w:ilvl w:val="0"/>
                <w:numId w:val="48"/>
              </w:numPr>
              <w:tabs>
                <w:tab w:val="left" w:pos="332"/>
                <w:tab w:val="left" w:pos="810"/>
                <w:tab w:val="left" w:pos="994"/>
              </w:tabs>
              <w:spacing w:after="0" w:line="240" w:lineRule="auto"/>
              <w:ind w:left="0" w:firstLine="91"/>
              <w:jc w:val="both"/>
              <w:rPr>
                <w:rFonts w:ascii="Times New Roman" w:hAnsi="Times New Roman"/>
                <w:bCs/>
                <w:i/>
                <w:sz w:val="20"/>
                <w:szCs w:val="20"/>
              </w:rPr>
            </w:pPr>
            <w:r w:rsidRPr="00263F36">
              <w:rPr>
                <w:rFonts w:ascii="Times New Roman" w:hAnsi="Times New Roman"/>
                <w:sz w:val="20"/>
                <w:szCs w:val="20"/>
                <w:lang w:eastAsia="en-US"/>
              </w:rPr>
              <w:t xml:space="preserve">Alexe, I. D., Alexe, I.C., Man, C., Iconomescu, M.T., Mihai, I. (2020). </w:t>
            </w:r>
            <w:r w:rsidRPr="00263F36">
              <w:rPr>
                <w:rFonts w:ascii="Times New Roman" w:hAnsi="Times New Roman"/>
                <w:i/>
                <w:sz w:val="20"/>
                <w:szCs w:val="20"/>
                <w:lang w:eastAsia="en-US"/>
              </w:rPr>
              <w:t xml:space="preserve">Simularea de condiţii, captarea mişcării şi analiza datelor în cercetarea din domeniul sportului, </w:t>
            </w:r>
            <w:r w:rsidRPr="00263F36">
              <w:rPr>
                <w:rFonts w:ascii="Times New Roman" w:hAnsi="Times New Roman"/>
                <w:sz w:val="20"/>
                <w:szCs w:val="20"/>
                <w:lang w:eastAsia="en-US"/>
              </w:rPr>
              <w:t>edit. RISOPRINT, Cluj-Napoca, ISBN 9789735324926</w:t>
            </w:r>
          </w:p>
          <w:p w14:paraId="033B2A5E" w14:textId="77777777" w:rsidR="00680DAE" w:rsidRPr="00263F36" w:rsidRDefault="00680DAE" w:rsidP="00D56FEE">
            <w:pPr>
              <w:numPr>
                <w:ilvl w:val="0"/>
                <w:numId w:val="48"/>
              </w:numPr>
              <w:tabs>
                <w:tab w:val="left" w:pos="332"/>
                <w:tab w:val="left" w:pos="604"/>
                <w:tab w:val="left" w:pos="810"/>
                <w:tab w:val="left" w:pos="994"/>
              </w:tabs>
              <w:spacing w:after="0" w:line="240" w:lineRule="auto"/>
              <w:ind w:left="0" w:firstLine="91"/>
              <w:jc w:val="both"/>
              <w:rPr>
                <w:rFonts w:ascii="Times New Roman" w:hAnsi="Times New Roman"/>
                <w:bCs/>
                <w:sz w:val="20"/>
                <w:szCs w:val="20"/>
              </w:rPr>
            </w:pPr>
            <w:r w:rsidRPr="00263F36">
              <w:rPr>
                <w:rFonts w:ascii="Times New Roman" w:hAnsi="Times New Roman"/>
                <w:bCs/>
                <w:sz w:val="20"/>
                <w:szCs w:val="20"/>
              </w:rPr>
              <w:t>Balasubramanian, S., Melendez-Calderon, A., Roby-Brami, A., &amp; Burdet, E. (2015). On the analysis of movement smoothness. </w:t>
            </w:r>
            <w:r w:rsidRPr="00263F36">
              <w:rPr>
                <w:rFonts w:ascii="Times New Roman" w:hAnsi="Times New Roman"/>
                <w:bCs/>
                <w:i/>
                <w:iCs/>
                <w:sz w:val="20"/>
                <w:szCs w:val="20"/>
              </w:rPr>
              <w:t>Journal of neuroengineering and rehabilitation</w:t>
            </w:r>
            <w:r w:rsidRPr="00263F36">
              <w:rPr>
                <w:rFonts w:ascii="Times New Roman" w:hAnsi="Times New Roman"/>
                <w:bCs/>
                <w:sz w:val="20"/>
                <w:szCs w:val="20"/>
              </w:rPr>
              <w:t>, </w:t>
            </w:r>
            <w:r w:rsidRPr="00263F36">
              <w:rPr>
                <w:rFonts w:ascii="Times New Roman" w:hAnsi="Times New Roman"/>
                <w:bCs/>
                <w:i/>
                <w:iCs/>
                <w:sz w:val="20"/>
                <w:szCs w:val="20"/>
              </w:rPr>
              <w:t>12</w:t>
            </w:r>
            <w:r w:rsidRPr="00263F36">
              <w:rPr>
                <w:rFonts w:ascii="Times New Roman" w:hAnsi="Times New Roman"/>
                <w:bCs/>
                <w:sz w:val="20"/>
                <w:szCs w:val="20"/>
              </w:rPr>
              <w:t>, 1-11.</w:t>
            </w:r>
          </w:p>
          <w:p w14:paraId="0FD500B0" w14:textId="77777777" w:rsidR="00680DAE" w:rsidRPr="00263F36" w:rsidRDefault="00680DAE" w:rsidP="00D56FEE">
            <w:pPr>
              <w:numPr>
                <w:ilvl w:val="0"/>
                <w:numId w:val="48"/>
              </w:numPr>
              <w:tabs>
                <w:tab w:val="left" w:pos="332"/>
                <w:tab w:val="left" w:pos="604"/>
                <w:tab w:val="left" w:pos="810"/>
                <w:tab w:val="left" w:pos="994"/>
              </w:tabs>
              <w:spacing w:after="0" w:line="240" w:lineRule="auto"/>
              <w:ind w:left="0" w:firstLine="91"/>
              <w:jc w:val="both"/>
              <w:rPr>
                <w:rFonts w:ascii="Times New Roman" w:hAnsi="Times New Roman"/>
                <w:bCs/>
                <w:sz w:val="20"/>
                <w:szCs w:val="20"/>
              </w:rPr>
            </w:pPr>
            <w:r w:rsidRPr="00263F36">
              <w:rPr>
                <w:rFonts w:ascii="Times New Roman" w:hAnsi="Times New Roman"/>
                <w:bCs/>
                <w:sz w:val="20"/>
                <w:szCs w:val="20"/>
              </w:rPr>
              <w:t>Cebanu, S. (2022). </w:t>
            </w:r>
            <w:r w:rsidRPr="00263F36">
              <w:rPr>
                <w:rFonts w:ascii="Times New Roman" w:hAnsi="Times New Roman"/>
                <w:bCs/>
                <w:i/>
                <w:iCs/>
                <w:sz w:val="20"/>
                <w:szCs w:val="20"/>
              </w:rPr>
              <w:t>Evaluarea stării de sănătate a sportivilor juniori în relație cu factorii de risc ai mediului și cei comportamentali: Teză de doctor habilitat în științe medicale: 331.02 Igiena</w:t>
            </w:r>
            <w:r w:rsidRPr="00263F36">
              <w:rPr>
                <w:rFonts w:ascii="Times New Roman" w:hAnsi="Times New Roman"/>
                <w:bCs/>
                <w:sz w:val="20"/>
                <w:szCs w:val="20"/>
              </w:rPr>
              <w:t> (Doctoral dissertation).</w:t>
            </w:r>
          </w:p>
          <w:p w14:paraId="79881DAD" w14:textId="77777777" w:rsidR="00680DAE" w:rsidRPr="00263F36" w:rsidRDefault="00680DAE" w:rsidP="00D56FEE">
            <w:pPr>
              <w:numPr>
                <w:ilvl w:val="0"/>
                <w:numId w:val="48"/>
              </w:numPr>
              <w:tabs>
                <w:tab w:val="left" w:pos="332"/>
                <w:tab w:val="left" w:pos="604"/>
                <w:tab w:val="left" w:pos="810"/>
                <w:tab w:val="left" w:pos="994"/>
              </w:tabs>
              <w:spacing w:after="0" w:line="240" w:lineRule="auto"/>
              <w:ind w:left="0" w:firstLine="91"/>
              <w:jc w:val="both"/>
              <w:rPr>
                <w:rFonts w:ascii="Times New Roman" w:hAnsi="Times New Roman"/>
                <w:bCs/>
                <w:sz w:val="20"/>
                <w:szCs w:val="20"/>
              </w:rPr>
            </w:pPr>
            <w:r w:rsidRPr="00263F36">
              <w:rPr>
                <w:rFonts w:ascii="Times New Roman" w:hAnsi="Times New Roman"/>
                <w:bCs/>
                <w:sz w:val="20"/>
                <w:szCs w:val="20"/>
              </w:rPr>
              <w:t>Coker, C. (2017). </w:t>
            </w:r>
            <w:r w:rsidRPr="00263F36">
              <w:rPr>
                <w:rFonts w:ascii="Times New Roman" w:hAnsi="Times New Roman"/>
                <w:bCs/>
                <w:i/>
                <w:iCs/>
                <w:sz w:val="20"/>
                <w:szCs w:val="20"/>
              </w:rPr>
              <w:t>Motor learning and control for practitioners</w:t>
            </w:r>
            <w:r w:rsidRPr="00263F36">
              <w:rPr>
                <w:rFonts w:ascii="Times New Roman" w:hAnsi="Times New Roman"/>
                <w:bCs/>
                <w:sz w:val="20"/>
                <w:szCs w:val="20"/>
              </w:rPr>
              <w:t>. Routledge.</w:t>
            </w:r>
          </w:p>
          <w:p w14:paraId="75E78076" w14:textId="77777777" w:rsidR="00680DAE" w:rsidRPr="00263F36" w:rsidRDefault="00680DAE" w:rsidP="00D56FEE">
            <w:pPr>
              <w:numPr>
                <w:ilvl w:val="0"/>
                <w:numId w:val="48"/>
              </w:numPr>
              <w:tabs>
                <w:tab w:val="left" w:pos="332"/>
                <w:tab w:val="left" w:pos="604"/>
                <w:tab w:val="left" w:pos="810"/>
                <w:tab w:val="left" w:pos="994"/>
              </w:tabs>
              <w:spacing w:after="0" w:line="240" w:lineRule="auto"/>
              <w:ind w:left="0" w:firstLine="91"/>
              <w:jc w:val="both"/>
              <w:rPr>
                <w:rFonts w:ascii="Times New Roman" w:hAnsi="Times New Roman"/>
                <w:bCs/>
                <w:sz w:val="20"/>
                <w:szCs w:val="20"/>
              </w:rPr>
            </w:pPr>
            <w:r w:rsidRPr="00263F36">
              <w:rPr>
                <w:rFonts w:ascii="Times New Roman" w:hAnsi="Times New Roman"/>
                <w:bCs/>
                <w:sz w:val="20"/>
                <w:szCs w:val="20"/>
              </w:rPr>
              <w:t>Dumitru, R. C., &amp; Grimalschi, T. (2021). Contribuţia energiei psihice şi biologice la creşterea calității indicilor factorilor de antrenament sportiv. </w:t>
            </w:r>
            <w:r w:rsidRPr="00263F36">
              <w:rPr>
                <w:rFonts w:ascii="Times New Roman" w:hAnsi="Times New Roman"/>
                <w:bCs/>
                <w:i/>
                <w:iCs/>
                <w:sz w:val="20"/>
                <w:szCs w:val="20"/>
              </w:rPr>
              <w:t>Ştiinţa Culturii Fizice</w:t>
            </w:r>
            <w:r w:rsidRPr="00263F36">
              <w:rPr>
                <w:rFonts w:ascii="Times New Roman" w:hAnsi="Times New Roman"/>
                <w:bCs/>
                <w:sz w:val="20"/>
                <w:szCs w:val="20"/>
              </w:rPr>
              <w:t>, </w:t>
            </w:r>
            <w:r w:rsidRPr="00263F36">
              <w:rPr>
                <w:rFonts w:ascii="Times New Roman" w:hAnsi="Times New Roman"/>
                <w:bCs/>
                <w:i/>
                <w:iCs/>
                <w:sz w:val="20"/>
                <w:szCs w:val="20"/>
              </w:rPr>
              <w:t>1</w:t>
            </w:r>
            <w:r w:rsidRPr="00263F36">
              <w:rPr>
                <w:rFonts w:ascii="Times New Roman" w:hAnsi="Times New Roman"/>
                <w:bCs/>
                <w:sz w:val="20"/>
                <w:szCs w:val="20"/>
              </w:rPr>
              <w:t>(37), 59-63.</w:t>
            </w:r>
          </w:p>
          <w:p w14:paraId="4D383091" w14:textId="77777777" w:rsidR="00680DAE" w:rsidRPr="00263F36" w:rsidRDefault="00680DAE" w:rsidP="00D56FEE">
            <w:pPr>
              <w:numPr>
                <w:ilvl w:val="0"/>
                <w:numId w:val="48"/>
              </w:numPr>
              <w:tabs>
                <w:tab w:val="left" w:pos="332"/>
                <w:tab w:val="left" w:pos="604"/>
                <w:tab w:val="left" w:pos="810"/>
                <w:tab w:val="left" w:pos="994"/>
              </w:tabs>
              <w:spacing w:after="0" w:line="240" w:lineRule="auto"/>
              <w:ind w:left="0" w:firstLine="91"/>
              <w:jc w:val="both"/>
              <w:rPr>
                <w:rFonts w:ascii="Times New Roman" w:hAnsi="Times New Roman"/>
                <w:bCs/>
                <w:sz w:val="20"/>
                <w:szCs w:val="20"/>
              </w:rPr>
            </w:pPr>
            <w:r w:rsidRPr="00263F36">
              <w:rPr>
                <w:rFonts w:ascii="Times New Roman" w:hAnsi="Times New Roman"/>
                <w:bCs/>
                <w:sz w:val="20"/>
                <w:szCs w:val="20"/>
              </w:rPr>
              <w:t>MAIER, R., &amp; MĂLNĂȘAN, T. (2017). INDICATORI AI COMPORTAMENTULUI SPORTIV PERFORMANT-ROLUL AUTOPERCEPUT ÎN ECHIPĂ. </w:t>
            </w:r>
            <w:r w:rsidRPr="00263F36">
              <w:rPr>
                <w:rFonts w:ascii="Times New Roman" w:hAnsi="Times New Roman"/>
                <w:bCs/>
                <w:i/>
                <w:iCs/>
                <w:sz w:val="20"/>
                <w:szCs w:val="20"/>
              </w:rPr>
              <w:t>Studia Universitatis Vasile Goldis, Physical Education &amp; Physical Therapy Series</w:t>
            </w:r>
            <w:r w:rsidRPr="00263F36">
              <w:rPr>
                <w:rFonts w:ascii="Times New Roman" w:hAnsi="Times New Roman"/>
                <w:bCs/>
                <w:sz w:val="20"/>
                <w:szCs w:val="20"/>
              </w:rPr>
              <w:t>, </w:t>
            </w:r>
            <w:r w:rsidRPr="00263F36">
              <w:rPr>
                <w:rFonts w:ascii="Times New Roman" w:hAnsi="Times New Roman"/>
                <w:bCs/>
                <w:i/>
                <w:iCs/>
                <w:sz w:val="20"/>
                <w:szCs w:val="20"/>
              </w:rPr>
              <w:t>6</w:t>
            </w:r>
            <w:r w:rsidRPr="00263F36">
              <w:rPr>
                <w:rFonts w:ascii="Times New Roman" w:hAnsi="Times New Roman"/>
                <w:bCs/>
                <w:sz w:val="20"/>
                <w:szCs w:val="20"/>
              </w:rPr>
              <w:t>(2).</w:t>
            </w:r>
          </w:p>
          <w:p w14:paraId="7FAC14B2" w14:textId="77777777" w:rsidR="00680DAE" w:rsidRPr="00263F36" w:rsidRDefault="00680DAE" w:rsidP="00D56FEE">
            <w:pPr>
              <w:numPr>
                <w:ilvl w:val="0"/>
                <w:numId w:val="48"/>
              </w:numPr>
              <w:tabs>
                <w:tab w:val="left" w:pos="332"/>
                <w:tab w:val="left" w:pos="604"/>
                <w:tab w:val="left" w:pos="810"/>
                <w:tab w:val="left" w:pos="994"/>
              </w:tabs>
              <w:spacing w:after="0" w:line="240" w:lineRule="auto"/>
              <w:ind w:left="0" w:firstLine="91"/>
              <w:jc w:val="both"/>
              <w:rPr>
                <w:rFonts w:ascii="Times New Roman" w:hAnsi="Times New Roman"/>
                <w:bCs/>
                <w:sz w:val="20"/>
                <w:szCs w:val="20"/>
              </w:rPr>
            </w:pPr>
            <w:r w:rsidRPr="00263F36">
              <w:rPr>
                <w:rFonts w:ascii="Times New Roman" w:hAnsi="Times New Roman"/>
                <w:bCs/>
                <w:sz w:val="20"/>
                <w:szCs w:val="20"/>
              </w:rPr>
              <w:t>MATEI, D. C., &amp; BONDAR, E. (2017). CREIERUL" MONTAT MOTRIC". </w:t>
            </w:r>
            <w:r w:rsidRPr="00263F36">
              <w:rPr>
                <w:rFonts w:ascii="Times New Roman" w:hAnsi="Times New Roman"/>
                <w:bCs/>
                <w:i/>
                <w:iCs/>
                <w:sz w:val="20"/>
                <w:szCs w:val="20"/>
              </w:rPr>
              <w:t>Studia Universitatis Vasile Goldis, Physical Education &amp; Physical Therapy Series</w:t>
            </w:r>
            <w:r w:rsidRPr="00263F36">
              <w:rPr>
                <w:rFonts w:ascii="Times New Roman" w:hAnsi="Times New Roman"/>
                <w:bCs/>
                <w:sz w:val="20"/>
                <w:szCs w:val="20"/>
              </w:rPr>
              <w:t>, </w:t>
            </w:r>
            <w:r w:rsidRPr="00263F36">
              <w:rPr>
                <w:rFonts w:ascii="Times New Roman" w:hAnsi="Times New Roman"/>
                <w:bCs/>
                <w:i/>
                <w:iCs/>
                <w:sz w:val="20"/>
                <w:szCs w:val="20"/>
              </w:rPr>
              <w:t>6</w:t>
            </w:r>
            <w:r w:rsidRPr="00263F36">
              <w:rPr>
                <w:rFonts w:ascii="Times New Roman" w:hAnsi="Times New Roman"/>
                <w:bCs/>
                <w:sz w:val="20"/>
                <w:szCs w:val="20"/>
              </w:rPr>
              <w:t>(2).</w:t>
            </w:r>
          </w:p>
          <w:p w14:paraId="07A2F1B2" w14:textId="77777777" w:rsidR="00680DAE" w:rsidRPr="00263F36" w:rsidRDefault="00680DAE" w:rsidP="00D56FEE">
            <w:pPr>
              <w:numPr>
                <w:ilvl w:val="0"/>
                <w:numId w:val="48"/>
              </w:numPr>
              <w:tabs>
                <w:tab w:val="left" w:pos="332"/>
                <w:tab w:val="left" w:pos="810"/>
                <w:tab w:val="left" w:pos="990"/>
              </w:tabs>
              <w:spacing w:after="0" w:line="240" w:lineRule="auto"/>
              <w:ind w:left="0" w:firstLine="91"/>
              <w:jc w:val="both"/>
              <w:rPr>
                <w:rFonts w:ascii="Times New Roman" w:hAnsi="Times New Roman"/>
                <w:bCs/>
                <w:sz w:val="20"/>
                <w:szCs w:val="20"/>
              </w:rPr>
            </w:pPr>
            <w:r w:rsidRPr="00263F36">
              <w:rPr>
                <w:rFonts w:ascii="Times New Roman" w:hAnsi="Times New Roman"/>
                <w:bCs/>
                <w:sz w:val="20"/>
                <w:szCs w:val="20"/>
              </w:rPr>
              <w:t xml:space="preserve">Mihai, I. (2015). Study concerning the monitoring of the lower limbs strength characteristics evolution in dry land training in swimmers aged 10 - 14 years, </w:t>
            </w:r>
            <w:r w:rsidRPr="00263F36">
              <w:rPr>
                <w:rFonts w:ascii="Times New Roman" w:hAnsi="Times New Roman"/>
                <w:bCs/>
                <w:i/>
                <w:sz w:val="20"/>
                <w:szCs w:val="20"/>
              </w:rPr>
              <w:t>“Ovidius” University Annals, Series Physical Education and Sport “Science, Movement and Health”, vol. XV</w:t>
            </w:r>
            <w:r w:rsidRPr="00263F36">
              <w:rPr>
                <w:rFonts w:ascii="Times New Roman" w:hAnsi="Times New Roman"/>
                <w:bCs/>
                <w:sz w:val="20"/>
                <w:szCs w:val="20"/>
              </w:rPr>
              <w:t>, issue 2 (supplement), ISSN 1224-7359, pp. 449 – 453;</w:t>
            </w:r>
          </w:p>
          <w:p w14:paraId="111EE50D" w14:textId="77777777" w:rsidR="00680DAE" w:rsidRPr="00263F36" w:rsidRDefault="00680DAE" w:rsidP="00D56FEE">
            <w:pPr>
              <w:numPr>
                <w:ilvl w:val="0"/>
                <w:numId w:val="48"/>
              </w:numPr>
              <w:tabs>
                <w:tab w:val="left" w:pos="332"/>
                <w:tab w:val="left" w:pos="604"/>
                <w:tab w:val="left" w:pos="810"/>
                <w:tab w:val="left" w:pos="994"/>
              </w:tabs>
              <w:spacing w:after="0" w:line="240" w:lineRule="auto"/>
              <w:ind w:left="0" w:firstLine="91"/>
              <w:jc w:val="both"/>
              <w:rPr>
                <w:rFonts w:ascii="Times New Roman" w:hAnsi="Times New Roman"/>
                <w:bCs/>
                <w:sz w:val="20"/>
                <w:szCs w:val="20"/>
              </w:rPr>
            </w:pPr>
            <w:r w:rsidRPr="00263F36">
              <w:rPr>
                <w:rFonts w:ascii="Times New Roman" w:hAnsi="Times New Roman"/>
                <w:bCs/>
                <w:sz w:val="20"/>
                <w:szCs w:val="20"/>
              </w:rPr>
              <w:t>Mihai, I. (2024). Tehnici și instrumente pentru analiza comportamentului motric – note de curs, uz intern.</w:t>
            </w:r>
          </w:p>
          <w:p w14:paraId="6945DDB7" w14:textId="77777777" w:rsidR="00680DAE" w:rsidRPr="00263F36" w:rsidRDefault="00680DAE" w:rsidP="00D56FEE">
            <w:pPr>
              <w:numPr>
                <w:ilvl w:val="0"/>
                <w:numId w:val="48"/>
              </w:numPr>
              <w:tabs>
                <w:tab w:val="left" w:pos="332"/>
                <w:tab w:val="left" w:pos="473"/>
                <w:tab w:val="left" w:pos="810"/>
                <w:tab w:val="left" w:pos="994"/>
              </w:tabs>
              <w:spacing w:after="0" w:line="240" w:lineRule="auto"/>
              <w:ind w:left="0" w:firstLine="91"/>
              <w:jc w:val="both"/>
              <w:rPr>
                <w:rFonts w:ascii="Times New Roman" w:hAnsi="Times New Roman"/>
                <w:bCs/>
                <w:sz w:val="20"/>
                <w:szCs w:val="20"/>
              </w:rPr>
            </w:pPr>
            <w:r w:rsidRPr="00263F36">
              <w:rPr>
                <w:rFonts w:ascii="Times New Roman" w:hAnsi="Times New Roman"/>
                <w:bCs/>
                <w:sz w:val="20"/>
                <w:szCs w:val="20"/>
              </w:rPr>
              <w:t>Ortega, B. P., &amp; Olmedo, J. M. J. (2017). Application of motion capture technology for sport performance analysis. </w:t>
            </w:r>
            <w:r w:rsidRPr="00263F36">
              <w:rPr>
                <w:rFonts w:ascii="Times New Roman" w:hAnsi="Times New Roman"/>
                <w:bCs/>
                <w:i/>
                <w:iCs/>
                <w:sz w:val="20"/>
                <w:szCs w:val="20"/>
              </w:rPr>
              <w:t>Retos: nuevas tendencias en educación física, deporte y recreación</w:t>
            </w:r>
            <w:r w:rsidRPr="00263F36">
              <w:rPr>
                <w:rFonts w:ascii="Times New Roman" w:hAnsi="Times New Roman"/>
                <w:bCs/>
                <w:sz w:val="20"/>
                <w:szCs w:val="20"/>
              </w:rPr>
              <w:t>, (32), 241-247.</w:t>
            </w:r>
          </w:p>
          <w:p w14:paraId="3857A5F3" w14:textId="77777777" w:rsidR="00680DAE" w:rsidRPr="00263F36" w:rsidRDefault="00680DAE" w:rsidP="00D56FEE">
            <w:pPr>
              <w:numPr>
                <w:ilvl w:val="0"/>
                <w:numId w:val="48"/>
              </w:numPr>
              <w:tabs>
                <w:tab w:val="left" w:pos="332"/>
                <w:tab w:val="left" w:pos="473"/>
                <w:tab w:val="left" w:pos="810"/>
                <w:tab w:val="left" w:pos="994"/>
              </w:tabs>
              <w:spacing w:after="0" w:line="240" w:lineRule="auto"/>
              <w:ind w:left="0" w:firstLine="91"/>
              <w:jc w:val="both"/>
              <w:rPr>
                <w:rFonts w:ascii="Times New Roman" w:hAnsi="Times New Roman"/>
                <w:bCs/>
                <w:sz w:val="20"/>
                <w:szCs w:val="20"/>
              </w:rPr>
            </w:pPr>
            <w:r w:rsidRPr="00263F36">
              <w:rPr>
                <w:rFonts w:ascii="Times New Roman" w:hAnsi="Times New Roman"/>
                <w:bCs/>
                <w:sz w:val="20"/>
                <w:szCs w:val="20"/>
              </w:rPr>
              <w:t>Paillard, T. (2017). Plasticity of the postural function to sport and/or motor experience. </w:t>
            </w:r>
            <w:r w:rsidRPr="00263F36">
              <w:rPr>
                <w:rFonts w:ascii="Times New Roman" w:hAnsi="Times New Roman"/>
                <w:bCs/>
                <w:i/>
                <w:iCs/>
                <w:sz w:val="20"/>
                <w:szCs w:val="20"/>
              </w:rPr>
              <w:t>Neuroscience &amp; Biobehavioral Reviews</w:t>
            </w:r>
            <w:r w:rsidRPr="00263F36">
              <w:rPr>
                <w:rFonts w:ascii="Times New Roman" w:hAnsi="Times New Roman"/>
                <w:bCs/>
                <w:sz w:val="20"/>
                <w:szCs w:val="20"/>
              </w:rPr>
              <w:t>, </w:t>
            </w:r>
            <w:r w:rsidRPr="00263F36">
              <w:rPr>
                <w:rFonts w:ascii="Times New Roman" w:hAnsi="Times New Roman"/>
                <w:bCs/>
                <w:i/>
                <w:iCs/>
                <w:sz w:val="20"/>
                <w:szCs w:val="20"/>
              </w:rPr>
              <w:t>72</w:t>
            </w:r>
            <w:r w:rsidRPr="00263F36">
              <w:rPr>
                <w:rFonts w:ascii="Times New Roman" w:hAnsi="Times New Roman"/>
                <w:bCs/>
                <w:sz w:val="20"/>
                <w:szCs w:val="20"/>
              </w:rPr>
              <w:t>, 129-152.</w:t>
            </w:r>
          </w:p>
          <w:p w14:paraId="15862768" w14:textId="77777777" w:rsidR="00680DAE" w:rsidRPr="00263F36" w:rsidRDefault="00680DAE" w:rsidP="00D56FEE">
            <w:pPr>
              <w:numPr>
                <w:ilvl w:val="0"/>
                <w:numId w:val="48"/>
              </w:numPr>
              <w:tabs>
                <w:tab w:val="left" w:pos="332"/>
                <w:tab w:val="left" w:pos="473"/>
                <w:tab w:val="left" w:pos="810"/>
                <w:tab w:val="left" w:pos="994"/>
              </w:tabs>
              <w:spacing w:after="0" w:line="240" w:lineRule="auto"/>
              <w:ind w:left="0" w:firstLine="91"/>
              <w:jc w:val="both"/>
              <w:rPr>
                <w:rFonts w:ascii="Times New Roman" w:hAnsi="Times New Roman"/>
                <w:bCs/>
                <w:sz w:val="20"/>
                <w:szCs w:val="20"/>
              </w:rPr>
            </w:pPr>
            <w:r w:rsidRPr="00263F36">
              <w:rPr>
                <w:rFonts w:ascii="Times New Roman" w:hAnsi="Times New Roman"/>
                <w:bCs/>
                <w:sz w:val="20"/>
                <w:szCs w:val="20"/>
              </w:rPr>
              <w:t>Park, J. L., Fairweather, M. M., &amp; Donaldson, D. I. (2015). Making the case for mobile cognition: EEG and sports performance. </w:t>
            </w:r>
            <w:r w:rsidRPr="00263F36">
              <w:rPr>
                <w:rFonts w:ascii="Times New Roman" w:hAnsi="Times New Roman"/>
                <w:bCs/>
                <w:i/>
                <w:iCs/>
                <w:sz w:val="20"/>
                <w:szCs w:val="20"/>
              </w:rPr>
              <w:t>Neuroscience &amp; Biobehavioral Reviews</w:t>
            </w:r>
            <w:r w:rsidRPr="00263F36">
              <w:rPr>
                <w:rFonts w:ascii="Times New Roman" w:hAnsi="Times New Roman"/>
                <w:bCs/>
                <w:sz w:val="20"/>
                <w:szCs w:val="20"/>
              </w:rPr>
              <w:t>, </w:t>
            </w:r>
            <w:r w:rsidRPr="00263F36">
              <w:rPr>
                <w:rFonts w:ascii="Times New Roman" w:hAnsi="Times New Roman"/>
                <w:bCs/>
                <w:i/>
                <w:iCs/>
                <w:sz w:val="20"/>
                <w:szCs w:val="20"/>
              </w:rPr>
              <w:t>52</w:t>
            </w:r>
            <w:r w:rsidRPr="00263F36">
              <w:rPr>
                <w:rFonts w:ascii="Times New Roman" w:hAnsi="Times New Roman"/>
                <w:bCs/>
                <w:sz w:val="20"/>
                <w:szCs w:val="20"/>
              </w:rPr>
              <w:t>, 117-130.</w:t>
            </w:r>
          </w:p>
          <w:p w14:paraId="56A2893C" w14:textId="77777777" w:rsidR="00680DAE" w:rsidRPr="00263F36" w:rsidRDefault="00680DAE" w:rsidP="00D56FEE">
            <w:pPr>
              <w:numPr>
                <w:ilvl w:val="0"/>
                <w:numId w:val="48"/>
              </w:numPr>
              <w:tabs>
                <w:tab w:val="left" w:pos="332"/>
                <w:tab w:val="left" w:pos="473"/>
                <w:tab w:val="left" w:pos="810"/>
                <w:tab w:val="left" w:pos="994"/>
              </w:tabs>
              <w:spacing w:after="0" w:line="240" w:lineRule="auto"/>
              <w:ind w:left="0" w:firstLine="91"/>
              <w:jc w:val="both"/>
              <w:rPr>
                <w:rFonts w:ascii="Times New Roman" w:hAnsi="Times New Roman"/>
                <w:bCs/>
                <w:sz w:val="20"/>
                <w:szCs w:val="20"/>
              </w:rPr>
            </w:pPr>
            <w:r w:rsidRPr="00263F36">
              <w:rPr>
                <w:rFonts w:ascii="Times New Roman" w:hAnsi="Times New Roman"/>
                <w:bCs/>
                <w:sz w:val="20"/>
                <w:szCs w:val="20"/>
              </w:rPr>
              <w:t>Schmidt, R. A., Lee, T. D., Winstein, C., Wulf, G., &amp; Zelaznik, H. N. (2018). </w:t>
            </w:r>
            <w:r w:rsidRPr="00263F36">
              <w:rPr>
                <w:rFonts w:ascii="Times New Roman" w:hAnsi="Times New Roman"/>
                <w:bCs/>
                <w:i/>
                <w:iCs/>
                <w:sz w:val="20"/>
                <w:szCs w:val="20"/>
              </w:rPr>
              <w:t>Motor control and learning: A behavioral emphasis</w:t>
            </w:r>
            <w:r w:rsidRPr="00263F36">
              <w:rPr>
                <w:rFonts w:ascii="Times New Roman" w:hAnsi="Times New Roman"/>
                <w:bCs/>
                <w:sz w:val="20"/>
                <w:szCs w:val="20"/>
              </w:rPr>
              <w:t>. Human kinetics.</w:t>
            </w:r>
          </w:p>
          <w:p w14:paraId="3477B570" w14:textId="77777777" w:rsidR="00680DAE" w:rsidRPr="00263F36" w:rsidRDefault="00680DAE" w:rsidP="00D56FEE">
            <w:pPr>
              <w:numPr>
                <w:ilvl w:val="0"/>
                <w:numId w:val="48"/>
              </w:numPr>
              <w:tabs>
                <w:tab w:val="left" w:pos="332"/>
                <w:tab w:val="left" w:pos="473"/>
                <w:tab w:val="left" w:pos="810"/>
                <w:tab w:val="left" w:pos="994"/>
              </w:tabs>
              <w:spacing w:after="0" w:line="240" w:lineRule="auto"/>
              <w:ind w:left="0" w:firstLine="91"/>
              <w:jc w:val="both"/>
              <w:rPr>
                <w:rFonts w:ascii="Times New Roman" w:hAnsi="Times New Roman"/>
                <w:bCs/>
                <w:sz w:val="20"/>
                <w:szCs w:val="20"/>
              </w:rPr>
            </w:pPr>
            <w:r w:rsidRPr="00263F36">
              <w:rPr>
                <w:rFonts w:ascii="Times New Roman" w:hAnsi="Times New Roman"/>
                <w:bCs/>
                <w:sz w:val="20"/>
                <w:szCs w:val="20"/>
              </w:rPr>
              <w:t>Utesch, T., Bardid, F., Büsch, D., &amp; Strauss, B. (2019). The relationship between motor competence and physical fitness from early childhood to early adulthood: a meta-analysis. </w:t>
            </w:r>
            <w:r w:rsidRPr="00263F36">
              <w:rPr>
                <w:rFonts w:ascii="Times New Roman" w:hAnsi="Times New Roman"/>
                <w:bCs/>
                <w:i/>
                <w:iCs/>
                <w:sz w:val="20"/>
                <w:szCs w:val="20"/>
              </w:rPr>
              <w:t>Sports medicine</w:t>
            </w:r>
            <w:r w:rsidRPr="00263F36">
              <w:rPr>
                <w:rFonts w:ascii="Times New Roman" w:hAnsi="Times New Roman"/>
                <w:bCs/>
                <w:sz w:val="20"/>
                <w:szCs w:val="20"/>
              </w:rPr>
              <w:t>, </w:t>
            </w:r>
            <w:r w:rsidRPr="00263F36">
              <w:rPr>
                <w:rFonts w:ascii="Times New Roman" w:hAnsi="Times New Roman"/>
                <w:bCs/>
                <w:i/>
                <w:iCs/>
                <w:sz w:val="20"/>
                <w:szCs w:val="20"/>
              </w:rPr>
              <w:t>49</w:t>
            </w:r>
            <w:r w:rsidRPr="00263F36">
              <w:rPr>
                <w:rFonts w:ascii="Times New Roman" w:hAnsi="Times New Roman"/>
                <w:bCs/>
                <w:sz w:val="20"/>
                <w:szCs w:val="20"/>
              </w:rPr>
              <w:t>, 541-551.</w:t>
            </w:r>
          </w:p>
          <w:p w14:paraId="3FC5E695" w14:textId="6F786014" w:rsidR="00680DAE" w:rsidRPr="00263F36" w:rsidRDefault="00680DAE" w:rsidP="00D56FEE">
            <w:pPr>
              <w:pStyle w:val="ListParagraph"/>
              <w:numPr>
                <w:ilvl w:val="0"/>
                <w:numId w:val="48"/>
              </w:numPr>
              <w:tabs>
                <w:tab w:val="left" w:pos="332"/>
                <w:tab w:val="left" w:pos="473"/>
                <w:tab w:val="left" w:pos="810"/>
                <w:tab w:val="left" w:pos="994"/>
              </w:tabs>
              <w:ind w:left="0" w:firstLine="91"/>
              <w:jc w:val="both"/>
              <w:rPr>
                <w:bCs/>
                <w:sz w:val="20"/>
                <w:szCs w:val="20"/>
              </w:rPr>
            </w:pPr>
            <w:r w:rsidRPr="00263F36">
              <w:rPr>
                <w:bCs/>
                <w:sz w:val="20"/>
                <w:szCs w:val="20"/>
              </w:rPr>
              <w:t>Wright, B. J., O'Halloran, P. D., &amp; Stukas, A. A. (2016). Enhancing self-efficacy and performance: an experimental comparison of psychological techniques. </w:t>
            </w:r>
            <w:r w:rsidRPr="00263F36">
              <w:rPr>
                <w:bCs/>
                <w:i/>
                <w:iCs/>
                <w:sz w:val="20"/>
                <w:szCs w:val="20"/>
              </w:rPr>
              <w:t>Research quarterly for exercise and sport</w:t>
            </w:r>
            <w:r w:rsidRPr="00263F36">
              <w:rPr>
                <w:bCs/>
                <w:sz w:val="20"/>
                <w:szCs w:val="20"/>
              </w:rPr>
              <w:t>, </w:t>
            </w:r>
            <w:r w:rsidRPr="00263F36">
              <w:rPr>
                <w:bCs/>
                <w:i/>
                <w:iCs/>
                <w:sz w:val="20"/>
                <w:szCs w:val="20"/>
              </w:rPr>
              <w:t>87</w:t>
            </w:r>
            <w:r w:rsidRPr="00263F36">
              <w:rPr>
                <w:bCs/>
                <w:sz w:val="20"/>
                <w:szCs w:val="20"/>
              </w:rPr>
              <w:t>(1), 36-46.</w:t>
            </w:r>
          </w:p>
        </w:tc>
      </w:tr>
    </w:tbl>
    <w:p w14:paraId="76A60CF6" w14:textId="77777777" w:rsidR="008005C2" w:rsidRPr="00263F36" w:rsidRDefault="008005C2" w:rsidP="003147E1">
      <w:pPr>
        <w:spacing w:after="0" w:line="240" w:lineRule="auto"/>
        <w:jc w:val="center"/>
        <w:rPr>
          <w:rFonts w:ascii="Times New Roman" w:eastAsia="Calibri" w:hAnsi="Times New Roman"/>
          <w:b/>
          <w:sz w:val="20"/>
          <w:szCs w:val="20"/>
        </w:rPr>
      </w:pPr>
    </w:p>
    <w:p w14:paraId="50D6E273" w14:textId="58D4911B" w:rsidR="0003128D" w:rsidRPr="00263F36" w:rsidRDefault="00680DAE" w:rsidP="003147E1">
      <w:pPr>
        <w:spacing w:after="0" w:line="240" w:lineRule="auto"/>
        <w:rPr>
          <w:rFonts w:ascii="Times New Roman" w:eastAsia="Calibri" w:hAnsi="Times New Roman"/>
          <w:b/>
          <w:sz w:val="20"/>
          <w:szCs w:val="20"/>
        </w:rPr>
      </w:pPr>
      <w:r>
        <w:rPr>
          <w:rFonts w:ascii="Times New Roman" w:eastAsia="Calibri" w:hAnsi="Times New Roman"/>
          <w:b/>
          <w:sz w:val="20"/>
          <w:szCs w:val="20"/>
        </w:rPr>
        <w:t xml:space="preserve">10. </w:t>
      </w:r>
      <w:r w:rsidR="00893DE0" w:rsidRPr="00263F36">
        <w:rPr>
          <w:rFonts w:ascii="Times New Roman" w:eastAsia="Calibri" w:hAnsi="Times New Roman"/>
          <w:b/>
          <w:sz w:val="20"/>
          <w:szCs w:val="20"/>
        </w:rPr>
        <w:t>Evaluare</w:t>
      </w: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2859"/>
        <w:gridCol w:w="2244"/>
        <w:gridCol w:w="2039"/>
      </w:tblGrid>
      <w:tr w:rsidR="004B1DDB" w:rsidRPr="00263F36" w14:paraId="09F37866" w14:textId="77777777" w:rsidTr="00324074">
        <w:trPr>
          <w:jc w:val="center"/>
        </w:trPr>
        <w:tc>
          <w:tcPr>
            <w:tcW w:w="2042" w:type="dxa"/>
            <w:tcMar>
              <w:left w:w="28" w:type="dxa"/>
              <w:right w:w="28" w:type="dxa"/>
            </w:tcMar>
            <w:vAlign w:val="center"/>
          </w:tcPr>
          <w:p w14:paraId="5EBA3FCD" w14:textId="77777777" w:rsidR="004B1DDB" w:rsidRPr="004B218D" w:rsidRDefault="004B1DDB" w:rsidP="004B1DDB">
            <w:pPr>
              <w:spacing w:after="0" w:line="240" w:lineRule="auto"/>
              <w:rPr>
                <w:rFonts w:ascii="Times New Roman" w:eastAsia="Calibri" w:hAnsi="Times New Roman"/>
                <w:bCs/>
                <w:sz w:val="20"/>
                <w:szCs w:val="20"/>
              </w:rPr>
            </w:pPr>
            <w:r w:rsidRPr="004B218D">
              <w:rPr>
                <w:rFonts w:ascii="Times New Roman" w:eastAsia="Calibri" w:hAnsi="Times New Roman"/>
                <w:bCs/>
                <w:sz w:val="20"/>
                <w:szCs w:val="20"/>
              </w:rPr>
              <w:t>Tip activitate</w:t>
            </w:r>
          </w:p>
        </w:tc>
        <w:tc>
          <w:tcPr>
            <w:tcW w:w="2859" w:type="dxa"/>
            <w:tcMar>
              <w:left w:w="28" w:type="dxa"/>
              <w:right w:w="28" w:type="dxa"/>
            </w:tcMar>
            <w:vAlign w:val="center"/>
          </w:tcPr>
          <w:p w14:paraId="2A2E7623" w14:textId="1839B141" w:rsidR="004B1DDB" w:rsidRPr="004B218D" w:rsidRDefault="004B1DDB" w:rsidP="004B1DDB">
            <w:pPr>
              <w:spacing w:after="0" w:line="240" w:lineRule="auto"/>
              <w:rPr>
                <w:rFonts w:ascii="Times New Roman" w:eastAsia="Calibri" w:hAnsi="Times New Roman"/>
                <w:bCs/>
                <w:sz w:val="20"/>
                <w:szCs w:val="20"/>
              </w:rPr>
            </w:pPr>
            <w:r w:rsidRPr="004B218D">
              <w:rPr>
                <w:rFonts w:ascii="Times New Roman" w:eastAsia="Calibri" w:hAnsi="Times New Roman"/>
                <w:bCs/>
                <w:sz w:val="20"/>
                <w:szCs w:val="20"/>
              </w:rPr>
              <w:t>1</w:t>
            </w:r>
            <w:r w:rsidR="005874BF">
              <w:rPr>
                <w:rFonts w:ascii="Times New Roman" w:eastAsia="Calibri" w:hAnsi="Times New Roman"/>
                <w:bCs/>
                <w:sz w:val="20"/>
                <w:szCs w:val="20"/>
              </w:rPr>
              <w:t>0</w:t>
            </w:r>
            <w:r w:rsidRPr="004B218D">
              <w:rPr>
                <w:rFonts w:ascii="Times New Roman" w:eastAsia="Calibri" w:hAnsi="Times New Roman"/>
                <w:bCs/>
                <w:sz w:val="20"/>
                <w:szCs w:val="20"/>
              </w:rPr>
              <w:t>.1 Criterii de evaluare</w:t>
            </w:r>
          </w:p>
        </w:tc>
        <w:tc>
          <w:tcPr>
            <w:tcW w:w="2244" w:type="dxa"/>
            <w:tcMar>
              <w:left w:w="28" w:type="dxa"/>
              <w:right w:w="28" w:type="dxa"/>
            </w:tcMar>
            <w:vAlign w:val="center"/>
          </w:tcPr>
          <w:p w14:paraId="5376EE50" w14:textId="7668C252" w:rsidR="004B1DDB" w:rsidRPr="004B218D" w:rsidRDefault="004B1DDB" w:rsidP="004B1DDB">
            <w:pPr>
              <w:spacing w:after="0" w:line="240" w:lineRule="auto"/>
              <w:rPr>
                <w:rFonts w:ascii="Times New Roman" w:eastAsia="Calibri" w:hAnsi="Times New Roman"/>
                <w:bCs/>
                <w:sz w:val="20"/>
                <w:szCs w:val="20"/>
              </w:rPr>
            </w:pPr>
            <w:r w:rsidRPr="004B218D">
              <w:rPr>
                <w:rFonts w:ascii="Times New Roman" w:eastAsia="Calibri" w:hAnsi="Times New Roman"/>
                <w:bCs/>
                <w:sz w:val="20"/>
                <w:szCs w:val="20"/>
              </w:rPr>
              <w:t>1</w:t>
            </w:r>
            <w:r w:rsidR="005874BF">
              <w:rPr>
                <w:rFonts w:ascii="Times New Roman" w:eastAsia="Calibri" w:hAnsi="Times New Roman"/>
                <w:bCs/>
                <w:sz w:val="20"/>
                <w:szCs w:val="20"/>
              </w:rPr>
              <w:t>0</w:t>
            </w:r>
            <w:r w:rsidRPr="004B218D">
              <w:rPr>
                <w:rFonts w:ascii="Times New Roman" w:eastAsia="Calibri" w:hAnsi="Times New Roman"/>
                <w:bCs/>
                <w:sz w:val="20"/>
                <w:szCs w:val="20"/>
              </w:rPr>
              <w:t>.2 Metode de evaluare</w:t>
            </w:r>
          </w:p>
        </w:tc>
        <w:tc>
          <w:tcPr>
            <w:tcW w:w="2039" w:type="dxa"/>
            <w:tcMar>
              <w:left w:w="28" w:type="dxa"/>
              <w:right w:w="28" w:type="dxa"/>
            </w:tcMar>
            <w:vAlign w:val="center"/>
          </w:tcPr>
          <w:p w14:paraId="14A1457D" w14:textId="41C3F83F" w:rsidR="004B1DDB" w:rsidRPr="004B218D" w:rsidRDefault="004B1DDB" w:rsidP="00D56FEE">
            <w:pPr>
              <w:spacing w:after="0" w:line="240" w:lineRule="auto"/>
              <w:jc w:val="center"/>
              <w:rPr>
                <w:rFonts w:ascii="Times New Roman" w:eastAsia="Calibri" w:hAnsi="Times New Roman"/>
                <w:bCs/>
                <w:sz w:val="20"/>
                <w:szCs w:val="20"/>
              </w:rPr>
            </w:pPr>
            <w:r w:rsidRPr="004B218D">
              <w:rPr>
                <w:rFonts w:ascii="Times New Roman" w:eastAsia="Calibri" w:hAnsi="Times New Roman"/>
                <w:bCs/>
                <w:sz w:val="20"/>
                <w:szCs w:val="20"/>
              </w:rPr>
              <w:t>1</w:t>
            </w:r>
            <w:r w:rsidR="005874BF">
              <w:rPr>
                <w:rFonts w:ascii="Times New Roman" w:eastAsia="Calibri" w:hAnsi="Times New Roman"/>
                <w:bCs/>
                <w:sz w:val="20"/>
                <w:szCs w:val="20"/>
              </w:rPr>
              <w:t>0</w:t>
            </w:r>
            <w:r w:rsidRPr="004B218D">
              <w:rPr>
                <w:rFonts w:ascii="Times New Roman" w:eastAsia="Calibri" w:hAnsi="Times New Roman"/>
                <w:bCs/>
                <w:sz w:val="20"/>
                <w:szCs w:val="20"/>
              </w:rPr>
              <w:t xml:space="preserve">.3 </w:t>
            </w:r>
            <w:r w:rsidR="00580864" w:rsidRPr="004B218D">
              <w:rPr>
                <w:rFonts w:ascii="Times New Roman" w:hAnsi="Times New Roman"/>
                <w:bCs/>
                <w:sz w:val="20"/>
                <w:szCs w:val="20"/>
              </w:rPr>
              <w:t>P</w:t>
            </w:r>
            <w:r w:rsidR="0077267B">
              <w:rPr>
                <w:rFonts w:ascii="Times New Roman" w:hAnsi="Times New Roman"/>
                <w:bCs/>
                <w:sz w:val="20"/>
                <w:szCs w:val="20"/>
              </w:rPr>
              <w:t>ondere din nota finală</w:t>
            </w:r>
          </w:p>
        </w:tc>
      </w:tr>
      <w:tr w:rsidR="004B1DDB" w:rsidRPr="00263F36" w14:paraId="2D0BEB84" w14:textId="77777777" w:rsidTr="00225B25">
        <w:trPr>
          <w:jc w:val="center"/>
        </w:trPr>
        <w:tc>
          <w:tcPr>
            <w:tcW w:w="2042" w:type="dxa"/>
            <w:vAlign w:val="center"/>
          </w:tcPr>
          <w:p w14:paraId="5C5E8611" w14:textId="1778CAAC" w:rsidR="004B1DDB" w:rsidRPr="00263F36" w:rsidRDefault="004B1DDB" w:rsidP="004B1DDB">
            <w:pPr>
              <w:spacing w:after="0" w:line="240" w:lineRule="auto"/>
              <w:rPr>
                <w:rFonts w:ascii="Times New Roman" w:eastAsia="Calibri" w:hAnsi="Times New Roman"/>
                <w:sz w:val="20"/>
                <w:szCs w:val="20"/>
              </w:rPr>
            </w:pPr>
            <w:r w:rsidRPr="00263F36">
              <w:rPr>
                <w:rFonts w:ascii="Times New Roman" w:eastAsia="Calibri" w:hAnsi="Times New Roman"/>
                <w:sz w:val="20"/>
                <w:szCs w:val="20"/>
              </w:rPr>
              <w:t>1</w:t>
            </w:r>
            <w:r w:rsidR="005874BF">
              <w:rPr>
                <w:rFonts w:ascii="Times New Roman" w:eastAsia="Calibri" w:hAnsi="Times New Roman"/>
                <w:sz w:val="20"/>
                <w:szCs w:val="20"/>
              </w:rPr>
              <w:t>0</w:t>
            </w:r>
            <w:r w:rsidRPr="00263F36">
              <w:rPr>
                <w:rFonts w:ascii="Times New Roman" w:eastAsia="Calibri" w:hAnsi="Times New Roman"/>
                <w:sz w:val="20"/>
                <w:szCs w:val="20"/>
              </w:rPr>
              <w:t>.4 Curs</w:t>
            </w:r>
          </w:p>
        </w:tc>
        <w:tc>
          <w:tcPr>
            <w:tcW w:w="2859" w:type="dxa"/>
            <w:vAlign w:val="center"/>
          </w:tcPr>
          <w:p w14:paraId="314A300A" w14:textId="77777777" w:rsidR="004B1DDB" w:rsidRPr="00263F36" w:rsidRDefault="00FC18D8" w:rsidP="007A206D">
            <w:pPr>
              <w:spacing w:after="0" w:line="240" w:lineRule="auto"/>
              <w:rPr>
                <w:rFonts w:ascii="Times New Roman" w:eastAsia="Calibri" w:hAnsi="Times New Roman"/>
                <w:sz w:val="20"/>
                <w:szCs w:val="20"/>
              </w:rPr>
            </w:pPr>
            <w:r w:rsidRPr="00263F36">
              <w:rPr>
                <w:rFonts w:ascii="Times New Roman" w:hAnsi="Times New Roman"/>
                <w:sz w:val="20"/>
                <w:szCs w:val="20"/>
              </w:rPr>
              <w:t>Prezentarea</w:t>
            </w:r>
            <w:r w:rsidR="007A206D" w:rsidRPr="00263F36">
              <w:rPr>
                <w:rFonts w:ascii="Times New Roman" w:hAnsi="Times New Roman"/>
                <w:sz w:val="20"/>
                <w:szCs w:val="20"/>
              </w:rPr>
              <w:t xml:space="preserve"> unui referat</w:t>
            </w:r>
            <w:r w:rsidR="00024792" w:rsidRPr="00263F36">
              <w:rPr>
                <w:rFonts w:ascii="Times New Roman" w:hAnsi="Times New Roman"/>
                <w:sz w:val="20"/>
                <w:szCs w:val="20"/>
              </w:rPr>
              <w:t xml:space="preserve"> care să </w:t>
            </w:r>
            <w:r w:rsidR="007D7AE3" w:rsidRPr="00263F36">
              <w:rPr>
                <w:rFonts w:ascii="Times New Roman" w:hAnsi="Times New Roman"/>
                <w:sz w:val="20"/>
                <w:szCs w:val="20"/>
              </w:rPr>
              <w:t>evidențieze</w:t>
            </w:r>
            <w:r w:rsidR="00024792" w:rsidRPr="00263F36">
              <w:rPr>
                <w:rFonts w:ascii="Times New Roman" w:hAnsi="Times New Roman"/>
                <w:sz w:val="20"/>
                <w:szCs w:val="20"/>
              </w:rPr>
              <w:t xml:space="preserve"> o strategie de analiză a comportamentului mot</w:t>
            </w:r>
            <w:r w:rsidRPr="00263F36">
              <w:rPr>
                <w:rFonts w:ascii="Times New Roman" w:hAnsi="Times New Roman"/>
                <w:sz w:val="20"/>
                <w:szCs w:val="20"/>
              </w:rPr>
              <w:t>ric</w:t>
            </w:r>
            <w:r w:rsidR="00024792" w:rsidRPr="00263F36">
              <w:rPr>
                <w:rFonts w:ascii="Times New Roman" w:hAnsi="Times New Roman"/>
                <w:sz w:val="20"/>
                <w:szCs w:val="20"/>
              </w:rPr>
              <w:t>.</w:t>
            </w:r>
          </w:p>
        </w:tc>
        <w:tc>
          <w:tcPr>
            <w:tcW w:w="2244" w:type="dxa"/>
            <w:vAlign w:val="center"/>
          </w:tcPr>
          <w:p w14:paraId="0621BEC3" w14:textId="77777777" w:rsidR="004B1DDB" w:rsidRPr="00263F36" w:rsidRDefault="00024792" w:rsidP="00225B25">
            <w:pPr>
              <w:spacing w:after="0" w:line="240" w:lineRule="auto"/>
              <w:rPr>
                <w:rFonts w:ascii="Times New Roman" w:eastAsia="Calibri" w:hAnsi="Times New Roman"/>
                <w:sz w:val="20"/>
                <w:szCs w:val="20"/>
              </w:rPr>
            </w:pPr>
            <w:r w:rsidRPr="00263F36">
              <w:rPr>
                <w:rFonts w:ascii="Times New Roman" w:eastAsia="Calibri" w:hAnsi="Times New Roman"/>
                <w:sz w:val="20"/>
                <w:szCs w:val="20"/>
              </w:rPr>
              <w:t>Examinare</w:t>
            </w:r>
            <w:r w:rsidR="00B246D8" w:rsidRPr="00263F36">
              <w:rPr>
                <w:rFonts w:ascii="Times New Roman" w:eastAsia="Calibri" w:hAnsi="Times New Roman"/>
                <w:sz w:val="20"/>
                <w:szCs w:val="20"/>
              </w:rPr>
              <w:t xml:space="preserve"> </w:t>
            </w:r>
            <w:r w:rsidRPr="00263F36">
              <w:rPr>
                <w:rFonts w:ascii="Times New Roman" w:eastAsia="Calibri" w:hAnsi="Times New Roman"/>
                <w:sz w:val="20"/>
                <w:szCs w:val="20"/>
              </w:rPr>
              <w:t>final</w:t>
            </w:r>
            <w:r w:rsidR="00E46405" w:rsidRPr="00263F36">
              <w:rPr>
                <w:rFonts w:ascii="Times New Roman" w:eastAsia="Calibri" w:hAnsi="Times New Roman"/>
                <w:sz w:val="20"/>
                <w:szCs w:val="20"/>
              </w:rPr>
              <w:t>ă</w:t>
            </w:r>
            <w:r w:rsidR="00225B25" w:rsidRPr="00263F36">
              <w:rPr>
                <w:rFonts w:ascii="Times New Roman" w:eastAsia="Calibri" w:hAnsi="Times New Roman"/>
                <w:sz w:val="20"/>
                <w:szCs w:val="20"/>
              </w:rPr>
              <w:t xml:space="preserve"> </w:t>
            </w:r>
            <w:r w:rsidR="00FC18D8" w:rsidRPr="00263F36">
              <w:rPr>
                <w:rFonts w:ascii="Times New Roman" w:eastAsia="Calibri" w:hAnsi="Times New Roman"/>
                <w:sz w:val="20"/>
                <w:szCs w:val="20"/>
              </w:rPr>
              <w:t>orală</w:t>
            </w:r>
            <w:r w:rsidRPr="00263F36">
              <w:rPr>
                <w:rFonts w:ascii="Times New Roman" w:eastAsia="Calibri" w:hAnsi="Times New Roman"/>
                <w:sz w:val="20"/>
                <w:szCs w:val="20"/>
              </w:rPr>
              <w:t>.</w:t>
            </w:r>
          </w:p>
        </w:tc>
        <w:tc>
          <w:tcPr>
            <w:tcW w:w="2039" w:type="dxa"/>
            <w:vAlign w:val="center"/>
          </w:tcPr>
          <w:p w14:paraId="579FEB1F" w14:textId="36E7CF86" w:rsidR="004B1DDB" w:rsidRPr="00D56FEE" w:rsidRDefault="00024792" w:rsidP="00D56FEE">
            <w:pPr>
              <w:spacing w:after="0" w:line="240" w:lineRule="auto"/>
              <w:jc w:val="center"/>
              <w:rPr>
                <w:rFonts w:ascii="Times New Roman" w:eastAsia="Calibri" w:hAnsi="Times New Roman"/>
                <w:sz w:val="20"/>
                <w:szCs w:val="20"/>
              </w:rPr>
            </w:pPr>
            <w:r w:rsidRPr="00D56FEE">
              <w:rPr>
                <w:rFonts w:ascii="Times New Roman" w:eastAsia="Calibri" w:hAnsi="Times New Roman"/>
                <w:sz w:val="20"/>
                <w:szCs w:val="20"/>
              </w:rPr>
              <w:t>4</w:t>
            </w:r>
            <w:r w:rsidR="00B246D8" w:rsidRPr="00D56FEE">
              <w:rPr>
                <w:rFonts w:ascii="Times New Roman" w:eastAsia="Calibri" w:hAnsi="Times New Roman"/>
                <w:sz w:val="20"/>
                <w:szCs w:val="20"/>
              </w:rPr>
              <w:t>0</w:t>
            </w:r>
          </w:p>
        </w:tc>
      </w:tr>
      <w:tr w:rsidR="004B1DDB" w:rsidRPr="00263F36" w14:paraId="2BE61097" w14:textId="77777777" w:rsidTr="00324074">
        <w:trPr>
          <w:jc w:val="center"/>
        </w:trPr>
        <w:tc>
          <w:tcPr>
            <w:tcW w:w="2042" w:type="dxa"/>
            <w:vAlign w:val="center"/>
          </w:tcPr>
          <w:p w14:paraId="3D56E5F8" w14:textId="7FA157F5" w:rsidR="001C782A" w:rsidRPr="00263F36" w:rsidRDefault="004B1DDB" w:rsidP="004B1DDB">
            <w:pPr>
              <w:spacing w:after="0" w:line="240" w:lineRule="auto"/>
              <w:rPr>
                <w:rFonts w:ascii="Times New Roman" w:eastAsia="Calibri" w:hAnsi="Times New Roman"/>
                <w:sz w:val="20"/>
                <w:szCs w:val="20"/>
              </w:rPr>
            </w:pPr>
            <w:r w:rsidRPr="00263F36">
              <w:rPr>
                <w:rFonts w:ascii="Times New Roman" w:eastAsia="Calibri" w:hAnsi="Times New Roman"/>
                <w:sz w:val="20"/>
                <w:szCs w:val="20"/>
              </w:rPr>
              <w:t>1</w:t>
            </w:r>
            <w:r w:rsidR="005874BF">
              <w:rPr>
                <w:rFonts w:ascii="Times New Roman" w:eastAsia="Calibri" w:hAnsi="Times New Roman"/>
                <w:sz w:val="20"/>
                <w:szCs w:val="20"/>
              </w:rPr>
              <w:t>0</w:t>
            </w:r>
            <w:r w:rsidRPr="00263F36">
              <w:rPr>
                <w:rFonts w:ascii="Times New Roman" w:eastAsia="Calibri" w:hAnsi="Times New Roman"/>
                <w:sz w:val="20"/>
                <w:szCs w:val="20"/>
              </w:rPr>
              <w:t xml:space="preserve">.5 </w:t>
            </w:r>
            <w:r w:rsidR="00423AA2" w:rsidRPr="00263F36">
              <w:rPr>
                <w:rFonts w:ascii="Times New Roman" w:eastAsia="Calibri" w:hAnsi="Times New Roman"/>
                <w:sz w:val="20"/>
                <w:szCs w:val="20"/>
              </w:rPr>
              <w:t>Seminar/</w:t>
            </w:r>
          </w:p>
          <w:p w14:paraId="12B6F668" w14:textId="229A6732" w:rsidR="004B1DDB" w:rsidRPr="00263F36" w:rsidRDefault="004B1DDB" w:rsidP="004B1DDB">
            <w:pPr>
              <w:spacing w:after="0" w:line="240" w:lineRule="auto"/>
              <w:rPr>
                <w:rFonts w:ascii="Times New Roman" w:eastAsia="Calibri" w:hAnsi="Times New Roman"/>
                <w:sz w:val="20"/>
                <w:szCs w:val="20"/>
              </w:rPr>
            </w:pPr>
            <w:r w:rsidRPr="00263F36">
              <w:rPr>
                <w:rFonts w:ascii="Times New Roman" w:eastAsia="Calibri" w:hAnsi="Times New Roman"/>
                <w:sz w:val="20"/>
                <w:szCs w:val="20"/>
              </w:rPr>
              <w:t>Laborator</w:t>
            </w:r>
            <w:r w:rsidR="00423AA2" w:rsidRPr="00263F36">
              <w:rPr>
                <w:rFonts w:ascii="Times New Roman" w:eastAsia="Calibri" w:hAnsi="Times New Roman"/>
                <w:sz w:val="20"/>
                <w:szCs w:val="20"/>
              </w:rPr>
              <w:t>/</w:t>
            </w:r>
          </w:p>
        </w:tc>
        <w:tc>
          <w:tcPr>
            <w:tcW w:w="2859" w:type="dxa"/>
            <w:vAlign w:val="center"/>
          </w:tcPr>
          <w:p w14:paraId="1017AEFA" w14:textId="77777777" w:rsidR="004B1DDB" w:rsidRPr="00263F36" w:rsidRDefault="00B246D8" w:rsidP="00C41870">
            <w:pPr>
              <w:spacing w:after="0" w:line="240" w:lineRule="auto"/>
              <w:rPr>
                <w:rFonts w:ascii="Times New Roman" w:eastAsia="Calibri" w:hAnsi="Times New Roman"/>
                <w:b/>
                <w:sz w:val="20"/>
                <w:szCs w:val="20"/>
              </w:rPr>
            </w:pPr>
            <w:r w:rsidRPr="00263F36">
              <w:rPr>
                <w:rFonts w:ascii="Times New Roman" w:hAnsi="Times New Roman"/>
                <w:sz w:val="20"/>
                <w:szCs w:val="20"/>
              </w:rPr>
              <w:t>P</w:t>
            </w:r>
            <w:r w:rsidR="0064183A" w:rsidRPr="00263F36">
              <w:rPr>
                <w:rFonts w:ascii="Times New Roman" w:hAnsi="Times New Roman"/>
                <w:sz w:val="20"/>
                <w:szCs w:val="20"/>
              </w:rPr>
              <w:t>articipare</w:t>
            </w:r>
            <w:r w:rsidR="00C41870" w:rsidRPr="00263F36">
              <w:rPr>
                <w:rFonts w:ascii="Times New Roman" w:hAnsi="Times New Roman"/>
                <w:sz w:val="20"/>
                <w:szCs w:val="20"/>
              </w:rPr>
              <w:t>a interactivă</w:t>
            </w:r>
            <w:r w:rsidR="0064183A" w:rsidRPr="00263F36">
              <w:rPr>
                <w:rFonts w:ascii="Times New Roman" w:hAnsi="Times New Roman"/>
                <w:sz w:val="20"/>
                <w:szCs w:val="20"/>
              </w:rPr>
              <w:t xml:space="preserve"> la activitatea de seminar</w:t>
            </w:r>
            <w:r w:rsidR="00C41870" w:rsidRPr="00263F36">
              <w:rPr>
                <w:rFonts w:ascii="Times New Roman" w:hAnsi="Times New Roman"/>
                <w:sz w:val="20"/>
                <w:szCs w:val="20"/>
              </w:rPr>
              <w:t>.</w:t>
            </w:r>
          </w:p>
        </w:tc>
        <w:tc>
          <w:tcPr>
            <w:tcW w:w="2244" w:type="dxa"/>
            <w:vAlign w:val="center"/>
          </w:tcPr>
          <w:p w14:paraId="77A07353" w14:textId="77777777" w:rsidR="004B1DDB" w:rsidRPr="00263F36" w:rsidRDefault="00C41870" w:rsidP="00DA7C79">
            <w:pPr>
              <w:spacing w:after="0" w:line="240" w:lineRule="auto"/>
              <w:rPr>
                <w:rFonts w:ascii="Times New Roman" w:eastAsia="Calibri" w:hAnsi="Times New Roman"/>
                <w:b/>
                <w:sz w:val="20"/>
                <w:szCs w:val="20"/>
              </w:rPr>
            </w:pPr>
            <w:r w:rsidRPr="00263F36">
              <w:rPr>
                <w:rFonts w:ascii="Times New Roman" w:hAnsi="Times New Roman"/>
                <w:sz w:val="20"/>
                <w:szCs w:val="20"/>
              </w:rPr>
              <w:t>Evaluare participativă.</w:t>
            </w:r>
          </w:p>
        </w:tc>
        <w:tc>
          <w:tcPr>
            <w:tcW w:w="2039" w:type="dxa"/>
            <w:vAlign w:val="center"/>
          </w:tcPr>
          <w:p w14:paraId="6175346E" w14:textId="0E6C5300" w:rsidR="00324074" w:rsidRPr="00D56FEE" w:rsidRDefault="00324074" w:rsidP="00D56FEE">
            <w:pPr>
              <w:spacing w:after="0" w:line="240" w:lineRule="auto"/>
              <w:jc w:val="center"/>
              <w:rPr>
                <w:rFonts w:ascii="Times New Roman" w:eastAsia="Calibri" w:hAnsi="Times New Roman"/>
                <w:sz w:val="20"/>
                <w:szCs w:val="20"/>
              </w:rPr>
            </w:pPr>
            <w:r w:rsidRPr="00D56FEE">
              <w:rPr>
                <w:rFonts w:ascii="Times New Roman" w:eastAsia="Calibri" w:hAnsi="Times New Roman"/>
                <w:sz w:val="20"/>
                <w:szCs w:val="20"/>
              </w:rPr>
              <w:t>30 Temă de casă</w:t>
            </w:r>
          </w:p>
          <w:p w14:paraId="686954C6" w14:textId="6CB8EE2E" w:rsidR="004B1DDB" w:rsidRPr="00D56FEE" w:rsidRDefault="00324074" w:rsidP="00D56FEE">
            <w:pPr>
              <w:spacing w:after="0" w:line="240" w:lineRule="auto"/>
              <w:jc w:val="center"/>
              <w:rPr>
                <w:rFonts w:ascii="Times New Roman" w:eastAsia="Calibri" w:hAnsi="Times New Roman"/>
                <w:sz w:val="20"/>
                <w:szCs w:val="20"/>
              </w:rPr>
            </w:pPr>
            <w:r w:rsidRPr="00D56FEE">
              <w:rPr>
                <w:rFonts w:ascii="Times New Roman" w:eastAsia="Calibri" w:hAnsi="Times New Roman"/>
                <w:sz w:val="20"/>
                <w:szCs w:val="20"/>
              </w:rPr>
              <w:t xml:space="preserve">30  Activ. </w:t>
            </w:r>
            <w:r w:rsidR="003E0C20" w:rsidRPr="00D56FEE">
              <w:rPr>
                <w:rFonts w:ascii="Times New Roman" w:eastAsia="Calibri" w:hAnsi="Times New Roman"/>
                <w:sz w:val="20"/>
                <w:szCs w:val="20"/>
              </w:rPr>
              <w:t>laborator</w:t>
            </w:r>
          </w:p>
        </w:tc>
      </w:tr>
      <w:tr w:rsidR="004B1DDB" w:rsidRPr="00263F36" w14:paraId="5ECCD6E6" w14:textId="77777777" w:rsidTr="00562809">
        <w:tblPrEx>
          <w:tblLook w:val="01E0" w:firstRow="1" w:lastRow="1" w:firstColumn="1" w:lastColumn="1" w:noHBand="0" w:noVBand="0"/>
        </w:tblPrEx>
        <w:trPr>
          <w:jc w:val="center"/>
        </w:trPr>
        <w:tc>
          <w:tcPr>
            <w:tcW w:w="2042" w:type="dxa"/>
            <w:vAlign w:val="center"/>
          </w:tcPr>
          <w:p w14:paraId="34173078" w14:textId="18DD70F0" w:rsidR="004B1DDB" w:rsidRPr="00263F36" w:rsidRDefault="004B1DDB" w:rsidP="004B1DDB">
            <w:pPr>
              <w:spacing w:after="0" w:line="240" w:lineRule="auto"/>
              <w:rPr>
                <w:rFonts w:ascii="Times New Roman" w:eastAsia="Calibri" w:hAnsi="Times New Roman"/>
                <w:sz w:val="20"/>
                <w:szCs w:val="20"/>
              </w:rPr>
            </w:pPr>
            <w:r w:rsidRPr="00263F36">
              <w:rPr>
                <w:rFonts w:ascii="Times New Roman" w:eastAsia="Calibri" w:hAnsi="Times New Roman"/>
                <w:sz w:val="20"/>
                <w:szCs w:val="20"/>
              </w:rPr>
              <w:t>1</w:t>
            </w:r>
            <w:r w:rsidR="005874BF">
              <w:rPr>
                <w:rFonts w:ascii="Times New Roman" w:eastAsia="Calibri" w:hAnsi="Times New Roman"/>
                <w:sz w:val="20"/>
                <w:szCs w:val="20"/>
              </w:rPr>
              <w:t>0</w:t>
            </w:r>
            <w:r w:rsidRPr="00263F36">
              <w:rPr>
                <w:rFonts w:ascii="Times New Roman" w:eastAsia="Calibri" w:hAnsi="Times New Roman"/>
                <w:sz w:val="20"/>
                <w:szCs w:val="20"/>
              </w:rPr>
              <w:t xml:space="preserve">.6 </w:t>
            </w:r>
            <w:r w:rsidR="00580864" w:rsidRPr="00263F36">
              <w:rPr>
                <w:rFonts w:ascii="Times New Roman" w:eastAsia="Calibri" w:hAnsi="Times New Roman"/>
                <w:sz w:val="20"/>
                <w:szCs w:val="20"/>
              </w:rPr>
              <w:t>Condiții de promovare</w:t>
            </w:r>
          </w:p>
        </w:tc>
        <w:tc>
          <w:tcPr>
            <w:tcW w:w="7142" w:type="dxa"/>
            <w:gridSpan w:val="3"/>
          </w:tcPr>
          <w:p w14:paraId="78AB4D99" w14:textId="656C1A00" w:rsidR="004B1DDB" w:rsidRPr="00263F36" w:rsidRDefault="00580864" w:rsidP="00835790">
            <w:pPr>
              <w:spacing w:after="0" w:line="240" w:lineRule="auto"/>
              <w:jc w:val="both"/>
              <w:rPr>
                <w:rFonts w:ascii="Times New Roman" w:eastAsia="Calibri" w:hAnsi="Times New Roman"/>
                <w:b/>
                <w:sz w:val="20"/>
                <w:szCs w:val="20"/>
              </w:rPr>
            </w:pPr>
            <w:r w:rsidRPr="00263F36">
              <w:rPr>
                <w:rFonts w:ascii="Times New Roman" w:hAnsi="Times New Roman"/>
                <w:sz w:val="20"/>
                <w:szCs w:val="20"/>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735D1A2E" w14:textId="77777777" w:rsidR="004B1DDB" w:rsidRPr="00263F36" w:rsidRDefault="004B1DDB" w:rsidP="003147E1">
      <w:pPr>
        <w:spacing w:after="0" w:line="240" w:lineRule="auto"/>
        <w:rPr>
          <w:rFonts w:ascii="Times New Roman" w:eastAsia="Calibri" w:hAnsi="Times New Roman"/>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3"/>
        <w:gridCol w:w="3453"/>
        <w:gridCol w:w="3534"/>
      </w:tblGrid>
      <w:tr w:rsidR="00680DAE" w:rsidRPr="00163AEC" w14:paraId="46721ABE" w14:textId="77777777" w:rsidTr="000C75B2">
        <w:trPr>
          <w:trHeight w:val="920"/>
        </w:trPr>
        <w:tc>
          <w:tcPr>
            <w:tcW w:w="2283" w:type="dxa"/>
          </w:tcPr>
          <w:p w14:paraId="44C37516" w14:textId="77777777" w:rsidR="00680DAE" w:rsidRDefault="00680DAE" w:rsidP="000C75B2">
            <w:pPr>
              <w:spacing w:after="0" w:line="240" w:lineRule="auto"/>
              <w:jc w:val="both"/>
              <w:rPr>
                <w:rFonts w:eastAsia="Calibri"/>
                <w:bCs/>
                <w:sz w:val="20"/>
                <w:szCs w:val="20"/>
              </w:rPr>
            </w:pPr>
            <w:r w:rsidRPr="00163AEC">
              <w:rPr>
                <w:rFonts w:eastAsia="Calibri"/>
                <w:bCs/>
                <w:sz w:val="20"/>
                <w:szCs w:val="20"/>
              </w:rPr>
              <w:t>Data completării</w:t>
            </w:r>
          </w:p>
          <w:p w14:paraId="5AA606FA" w14:textId="3CEDB6F7" w:rsidR="007D4DAC" w:rsidRPr="00163AEC" w:rsidRDefault="007D4DAC" w:rsidP="000C75B2">
            <w:pPr>
              <w:spacing w:after="0" w:line="240" w:lineRule="auto"/>
              <w:jc w:val="both"/>
              <w:rPr>
                <w:rFonts w:eastAsia="Calibri"/>
                <w:bCs/>
                <w:sz w:val="20"/>
                <w:szCs w:val="20"/>
              </w:rPr>
            </w:pPr>
            <w:r>
              <w:rPr>
                <w:rFonts w:eastAsia="Calibri"/>
                <w:bCs/>
                <w:sz w:val="20"/>
                <w:szCs w:val="20"/>
              </w:rPr>
              <w:t>25.09.2025</w:t>
            </w:r>
          </w:p>
        </w:tc>
        <w:tc>
          <w:tcPr>
            <w:tcW w:w="3453" w:type="dxa"/>
            <w:tcBorders>
              <w:bottom w:val="single" w:sz="4" w:space="0" w:color="auto"/>
            </w:tcBorders>
          </w:tcPr>
          <w:p w14:paraId="2E669B6F" w14:textId="77777777" w:rsidR="00680DAE" w:rsidRPr="00163AEC" w:rsidRDefault="00680DAE" w:rsidP="000C75B2">
            <w:pPr>
              <w:spacing w:after="0" w:line="240" w:lineRule="auto"/>
              <w:jc w:val="both"/>
              <w:rPr>
                <w:rFonts w:eastAsia="Calibri"/>
                <w:bCs/>
                <w:sz w:val="20"/>
                <w:szCs w:val="20"/>
              </w:rPr>
            </w:pPr>
            <w:r w:rsidRPr="00163AEC">
              <w:rPr>
                <w:rFonts w:eastAsia="Calibri"/>
                <w:bCs/>
                <w:sz w:val="20"/>
                <w:szCs w:val="20"/>
              </w:rPr>
              <w:t>Titular de curs</w:t>
            </w:r>
          </w:p>
          <w:p w14:paraId="3165B968" w14:textId="77777777" w:rsidR="00680DAE" w:rsidRPr="00163AEC" w:rsidRDefault="00680DAE" w:rsidP="000C75B2">
            <w:pPr>
              <w:spacing w:after="0" w:line="240" w:lineRule="auto"/>
              <w:jc w:val="both"/>
              <w:rPr>
                <w:rFonts w:eastAsia="Calibri"/>
                <w:bCs/>
                <w:sz w:val="20"/>
                <w:szCs w:val="20"/>
              </w:rPr>
            </w:pPr>
            <w:r w:rsidRPr="00163AEC">
              <w:rPr>
                <w:rFonts w:eastAsia="Calibri"/>
                <w:bCs/>
                <w:sz w:val="20"/>
                <w:szCs w:val="20"/>
              </w:rPr>
              <w:t>Ilie MIHAI</w:t>
            </w:r>
          </w:p>
          <w:p w14:paraId="26869A95" w14:textId="77777777" w:rsidR="00680DAE" w:rsidRPr="00163AEC" w:rsidRDefault="00680DAE" w:rsidP="000C75B2">
            <w:pPr>
              <w:spacing w:after="0" w:line="240" w:lineRule="auto"/>
              <w:jc w:val="both"/>
              <w:rPr>
                <w:rFonts w:eastAsia="Calibri"/>
                <w:bCs/>
                <w:sz w:val="20"/>
                <w:szCs w:val="20"/>
              </w:rPr>
            </w:pPr>
          </w:p>
          <w:p w14:paraId="14E50AC4" w14:textId="77777777" w:rsidR="00680DAE" w:rsidRPr="00163AEC" w:rsidRDefault="00680DAE" w:rsidP="000C75B2">
            <w:pPr>
              <w:spacing w:after="0" w:line="240" w:lineRule="auto"/>
              <w:jc w:val="both"/>
              <w:rPr>
                <w:rFonts w:eastAsia="Calibri"/>
                <w:bCs/>
                <w:sz w:val="20"/>
                <w:szCs w:val="20"/>
              </w:rPr>
            </w:pPr>
          </w:p>
        </w:tc>
        <w:tc>
          <w:tcPr>
            <w:tcW w:w="3550" w:type="dxa"/>
            <w:tcBorders>
              <w:bottom w:val="single" w:sz="4" w:space="0" w:color="auto"/>
            </w:tcBorders>
          </w:tcPr>
          <w:p w14:paraId="31DAC35E" w14:textId="77777777" w:rsidR="00680DAE" w:rsidRPr="00163AEC" w:rsidRDefault="00680DAE" w:rsidP="000C75B2">
            <w:pPr>
              <w:spacing w:after="0" w:line="240" w:lineRule="auto"/>
              <w:jc w:val="both"/>
              <w:rPr>
                <w:rFonts w:eastAsia="Calibri"/>
                <w:bCs/>
                <w:sz w:val="20"/>
                <w:szCs w:val="20"/>
              </w:rPr>
            </w:pPr>
            <w:r w:rsidRPr="00163AEC">
              <w:rPr>
                <w:rFonts w:eastAsia="Calibri"/>
                <w:bCs/>
                <w:sz w:val="20"/>
                <w:szCs w:val="20"/>
              </w:rPr>
              <w:t>Titular(ii) de aplicații</w:t>
            </w:r>
          </w:p>
          <w:p w14:paraId="3085AF89" w14:textId="77777777" w:rsidR="00680DAE" w:rsidRPr="00163AEC" w:rsidRDefault="00680DAE" w:rsidP="000C75B2">
            <w:pPr>
              <w:spacing w:after="0" w:line="240" w:lineRule="auto"/>
              <w:jc w:val="both"/>
              <w:rPr>
                <w:rFonts w:eastAsia="Calibri"/>
                <w:bCs/>
                <w:sz w:val="20"/>
                <w:szCs w:val="20"/>
              </w:rPr>
            </w:pPr>
            <w:r w:rsidRPr="00163AEC">
              <w:rPr>
                <w:rFonts w:eastAsia="Calibri"/>
                <w:bCs/>
                <w:sz w:val="20"/>
                <w:szCs w:val="20"/>
              </w:rPr>
              <w:t>Ilie MIHAI</w:t>
            </w:r>
          </w:p>
          <w:p w14:paraId="13ABF210" w14:textId="77777777" w:rsidR="00680DAE" w:rsidRPr="00163AEC" w:rsidRDefault="00680DAE" w:rsidP="000C75B2">
            <w:pPr>
              <w:spacing w:after="0" w:line="240" w:lineRule="auto"/>
              <w:jc w:val="both"/>
              <w:rPr>
                <w:rFonts w:eastAsia="Calibri"/>
                <w:bCs/>
                <w:sz w:val="20"/>
                <w:szCs w:val="20"/>
              </w:rPr>
            </w:pPr>
          </w:p>
        </w:tc>
      </w:tr>
      <w:tr w:rsidR="00680DAE" w:rsidRPr="00163AEC" w14:paraId="1578B569" w14:textId="77777777" w:rsidTr="000C75B2">
        <w:tc>
          <w:tcPr>
            <w:tcW w:w="2283" w:type="dxa"/>
          </w:tcPr>
          <w:p w14:paraId="4D27833D" w14:textId="77777777" w:rsidR="00680DAE" w:rsidRDefault="00680DAE" w:rsidP="000C75B2">
            <w:pPr>
              <w:spacing w:after="0" w:line="240" w:lineRule="auto"/>
              <w:rPr>
                <w:rFonts w:eastAsia="Calibri"/>
                <w:bCs/>
                <w:sz w:val="20"/>
                <w:szCs w:val="20"/>
              </w:rPr>
            </w:pPr>
            <w:r w:rsidRPr="00163AEC">
              <w:rPr>
                <w:rFonts w:eastAsia="Calibri"/>
                <w:bCs/>
                <w:sz w:val="20"/>
                <w:szCs w:val="20"/>
              </w:rPr>
              <w:t>Data avizării în departament</w:t>
            </w:r>
          </w:p>
          <w:p w14:paraId="2278B714" w14:textId="69102EAD" w:rsidR="007D4DAC" w:rsidRPr="00163AEC" w:rsidRDefault="007D4DAC" w:rsidP="000C75B2">
            <w:pPr>
              <w:spacing w:after="0" w:line="240" w:lineRule="auto"/>
              <w:rPr>
                <w:rFonts w:eastAsia="Calibri"/>
                <w:bCs/>
                <w:sz w:val="20"/>
                <w:szCs w:val="20"/>
              </w:rPr>
            </w:pPr>
            <w:r>
              <w:rPr>
                <w:rFonts w:eastAsia="Calibri"/>
                <w:bCs/>
                <w:sz w:val="20"/>
                <w:szCs w:val="20"/>
              </w:rPr>
              <w:t>29.09.2025</w:t>
            </w:r>
          </w:p>
        </w:tc>
        <w:tc>
          <w:tcPr>
            <w:tcW w:w="7003" w:type="dxa"/>
            <w:gridSpan w:val="2"/>
          </w:tcPr>
          <w:p w14:paraId="0C143BC2" w14:textId="77777777" w:rsidR="00680DAE" w:rsidRPr="00163AEC" w:rsidRDefault="00680DAE" w:rsidP="000C75B2">
            <w:pPr>
              <w:spacing w:after="0" w:line="240" w:lineRule="auto"/>
              <w:jc w:val="both"/>
              <w:rPr>
                <w:rFonts w:eastAsia="Calibri"/>
                <w:bCs/>
                <w:sz w:val="20"/>
                <w:szCs w:val="20"/>
              </w:rPr>
            </w:pPr>
            <w:r w:rsidRPr="00163AEC">
              <w:rPr>
                <w:rFonts w:eastAsia="Calibri"/>
                <w:bCs/>
                <w:sz w:val="20"/>
                <w:szCs w:val="20"/>
              </w:rPr>
              <w:t>Director de departament</w:t>
            </w:r>
          </w:p>
          <w:p w14:paraId="7F452B82" w14:textId="77777777" w:rsidR="00680DAE" w:rsidRPr="00163AEC" w:rsidRDefault="00680DAE" w:rsidP="000C75B2">
            <w:pPr>
              <w:spacing w:after="0" w:line="240" w:lineRule="auto"/>
              <w:jc w:val="both"/>
              <w:rPr>
                <w:rFonts w:eastAsia="Calibri"/>
                <w:bCs/>
                <w:sz w:val="20"/>
                <w:szCs w:val="20"/>
              </w:rPr>
            </w:pPr>
            <w:r w:rsidRPr="00163AEC">
              <w:rPr>
                <w:rFonts w:eastAsia="Calibri"/>
                <w:bCs/>
                <w:sz w:val="20"/>
                <w:szCs w:val="20"/>
              </w:rPr>
              <w:t>Emanuel Liviu MIHĂILESCU</w:t>
            </w:r>
          </w:p>
          <w:p w14:paraId="1BA3169C" w14:textId="77777777" w:rsidR="00680DAE" w:rsidRPr="00163AEC" w:rsidRDefault="00680DAE" w:rsidP="000C75B2">
            <w:pPr>
              <w:spacing w:after="0" w:line="240" w:lineRule="auto"/>
              <w:jc w:val="both"/>
              <w:rPr>
                <w:rFonts w:eastAsia="Calibri"/>
                <w:bCs/>
                <w:sz w:val="20"/>
                <w:szCs w:val="20"/>
              </w:rPr>
            </w:pPr>
          </w:p>
          <w:p w14:paraId="5AA7263A" w14:textId="77777777" w:rsidR="00680DAE" w:rsidRPr="00163AEC" w:rsidRDefault="00680DAE" w:rsidP="000C75B2">
            <w:pPr>
              <w:spacing w:after="0" w:line="240" w:lineRule="auto"/>
              <w:jc w:val="both"/>
              <w:rPr>
                <w:rFonts w:eastAsia="Calibri"/>
                <w:bCs/>
                <w:sz w:val="20"/>
                <w:szCs w:val="20"/>
              </w:rPr>
            </w:pPr>
            <w:r w:rsidRPr="00163AEC">
              <w:rPr>
                <w:rFonts w:eastAsia="Calibri"/>
                <w:bCs/>
                <w:sz w:val="20"/>
                <w:szCs w:val="20"/>
              </w:rPr>
              <w:t>___________________________________________________________________</w:t>
            </w:r>
          </w:p>
          <w:p w14:paraId="59726AD1" w14:textId="77777777" w:rsidR="00680DAE" w:rsidRPr="00163AEC" w:rsidRDefault="00680DAE" w:rsidP="000C75B2">
            <w:pPr>
              <w:spacing w:after="0" w:line="240" w:lineRule="auto"/>
              <w:jc w:val="both"/>
              <w:rPr>
                <w:rFonts w:eastAsia="Calibri"/>
                <w:bCs/>
                <w:sz w:val="20"/>
                <w:szCs w:val="20"/>
              </w:rPr>
            </w:pPr>
          </w:p>
        </w:tc>
      </w:tr>
      <w:tr w:rsidR="00680DAE" w:rsidRPr="00163AEC" w14:paraId="423DB51C" w14:textId="77777777" w:rsidTr="000C75B2">
        <w:tc>
          <w:tcPr>
            <w:tcW w:w="2283" w:type="dxa"/>
          </w:tcPr>
          <w:p w14:paraId="52D43CAF" w14:textId="77777777" w:rsidR="00680DAE" w:rsidRPr="00163AEC" w:rsidRDefault="00680DAE" w:rsidP="000C75B2">
            <w:pPr>
              <w:spacing w:after="0" w:line="240" w:lineRule="auto"/>
              <w:jc w:val="both"/>
              <w:rPr>
                <w:rFonts w:eastAsia="Calibri"/>
                <w:bCs/>
                <w:sz w:val="20"/>
                <w:szCs w:val="20"/>
              </w:rPr>
            </w:pPr>
          </w:p>
        </w:tc>
        <w:tc>
          <w:tcPr>
            <w:tcW w:w="7003" w:type="dxa"/>
            <w:gridSpan w:val="2"/>
          </w:tcPr>
          <w:p w14:paraId="3328E09D" w14:textId="77777777" w:rsidR="00680DAE" w:rsidRPr="00163AEC" w:rsidRDefault="00680DAE" w:rsidP="000C75B2">
            <w:pPr>
              <w:spacing w:after="0" w:line="240" w:lineRule="auto"/>
              <w:jc w:val="both"/>
              <w:rPr>
                <w:rFonts w:eastAsia="Calibri"/>
                <w:bCs/>
                <w:sz w:val="20"/>
                <w:szCs w:val="20"/>
              </w:rPr>
            </w:pPr>
          </w:p>
        </w:tc>
      </w:tr>
      <w:tr w:rsidR="00680DAE" w:rsidRPr="00163AEC" w14:paraId="1BB4FC12" w14:textId="77777777" w:rsidTr="000C75B2">
        <w:tc>
          <w:tcPr>
            <w:tcW w:w="2283" w:type="dxa"/>
          </w:tcPr>
          <w:p w14:paraId="5459D75A" w14:textId="77777777" w:rsidR="00680DAE" w:rsidRPr="00163AEC" w:rsidRDefault="00680DAE" w:rsidP="000C75B2">
            <w:pPr>
              <w:spacing w:after="0" w:line="240" w:lineRule="auto"/>
              <w:rPr>
                <w:rFonts w:eastAsia="Calibri"/>
                <w:bCs/>
                <w:sz w:val="20"/>
                <w:szCs w:val="20"/>
              </w:rPr>
            </w:pPr>
            <w:r w:rsidRPr="00163AEC">
              <w:rPr>
                <w:rFonts w:eastAsia="Calibri"/>
                <w:bCs/>
                <w:sz w:val="20"/>
                <w:szCs w:val="20"/>
              </w:rPr>
              <w:t>Data aprobării în Consiliul Facultății</w:t>
            </w:r>
          </w:p>
          <w:p w14:paraId="15A76BEB" w14:textId="7AC90DD6" w:rsidR="00680DAE" w:rsidRPr="00163AEC" w:rsidRDefault="007D4DAC" w:rsidP="000C75B2">
            <w:pPr>
              <w:spacing w:after="0" w:line="240" w:lineRule="auto"/>
              <w:jc w:val="both"/>
              <w:rPr>
                <w:rFonts w:eastAsia="Calibri"/>
                <w:bCs/>
                <w:sz w:val="20"/>
                <w:szCs w:val="20"/>
              </w:rPr>
            </w:pPr>
            <w:r>
              <w:rPr>
                <w:rFonts w:eastAsia="Calibri"/>
                <w:bCs/>
                <w:sz w:val="20"/>
                <w:szCs w:val="20"/>
              </w:rPr>
              <w:t>29.09.2025</w:t>
            </w:r>
          </w:p>
        </w:tc>
        <w:tc>
          <w:tcPr>
            <w:tcW w:w="7003" w:type="dxa"/>
            <w:gridSpan w:val="2"/>
            <w:tcBorders>
              <w:bottom w:val="single" w:sz="4" w:space="0" w:color="auto"/>
            </w:tcBorders>
          </w:tcPr>
          <w:p w14:paraId="52E3D024" w14:textId="77777777" w:rsidR="00680DAE" w:rsidRPr="00163AEC" w:rsidRDefault="00680DAE" w:rsidP="000C75B2">
            <w:pPr>
              <w:spacing w:after="0" w:line="240" w:lineRule="auto"/>
              <w:jc w:val="both"/>
              <w:rPr>
                <w:rFonts w:eastAsia="Calibri"/>
                <w:bCs/>
                <w:sz w:val="20"/>
                <w:szCs w:val="20"/>
              </w:rPr>
            </w:pPr>
            <w:r w:rsidRPr="00163AEC">
              <w:rPr>
                <w:rFonts w:eastAsia="Calibri"/>
                <w:bCs/>
                <w:sz w:val="20"/>
                <w:szCs w:val="20"/>
              </w:rPr>
              <w:t>Decan</w:t>
            </w:r>
          </w:p>
          <w:p w14:paraId="08B4D0A5" w14:textId="77777777" w:rsidR="00680DAE" w:rsidRPr="00163AEC" w:rsidRDefault="00680DAE" w:rsidP="000C75B2">
            <w:pPr>
              <w:spacing w:after="0" w:line="240" w:lineRule="auto"/>
              <w:jc w:val="both"/>
              <w:rPr>
                <w:rFonts w:eastAsia="Calibri"/>
                <w:bCs/>
                <w:sz w:val="20"/>
                <w:szCs w:val="20"/>
              </w:rPr>
            </w:pPr>
            <w:r w:rsidRPr="00163AEC">
              <w:rPr>
                <w:rFonts w:eastAsia="Calibri"/>
                <w:bCs/>
                <w:sz w:val="20"/>
                <w:szCs w:val="20"/>
              </w:rPr>
              <w:t>Leonard Julien FLEANCU</w:t>
            </w:r>
          </w:p>
        </w:tc>
      </w:tr>
    </w:tbl>
    <w:p w14:paraId="39AF9296" w14:textId="77777777" w:rsidR="0003128D" w:rsidRPr="00263F36" w:rsidRDefault="0089574B" w:rsidP="00612899">
      <w:pPr>
        <w:spacing w:after="0" w:line="240" w:lineRule="auto"/>
        <w:rPr>
          <w:rFonts w:ascii="Times New Roman" w:eastAsia="Calibri" w:hAnsi="Times New Roman"/>
          <w:b/>
          <w:sz w:val="20"/>
          <w:szCs w:val="20"/>
        </w:rPr>
      </w:pPr>
      <w:r w:rsidRPr="00263F36">
        <w:rPr>
          <w:rFonts w:ascii="Times New Roman" w:eastAsia="Calibri" w:hAnsi="Times New Roman"/>
          <w:sz w:val="20"/>
          <w:szCs w:val="20"/>
        </w:rPr>
        <w:tab/>
      </w:r>
      <w:r w:rsidRPr="00263F36">
        <w:rPr>
          <w:rFonts w:ascii="Times New Roman" w:eastAsia="Calibri" w:hAnsi="Times New Roman"/>
          <w:sz w:val="20"/>
          <w:szCs w:val="20"/>
        </w:rPr>
        <w:tab/>
      </w:r>
      <w:r w:rsidRPr="00263F36">
        <w:rPr>
          <w:rFonts w:ascii="Times New Roman" w:eastAsia="Calibri" w:hAnsi="Times New Roman"/>
          <w:sz w:val="20"/>
          <w:szCs w:val="20"/>
        </w:rPr>
        <w:tab/>
      </w:r>
      <w:r w:rsidR="00B6485C" w:rsidRPr="00263F36">
        <w:rPr>
          <w:rFonts w:ascii="Times New Roman" w:eastAsia="Calibri" w:hAnsi="Times New Roman"/>
          <w:sz w:val="20"/>
          <w:szCs w:val="20"/>
        </w:rPr>
        <w:tab/>
      </w:r>
      <w:r w:rsidR="00B6485C" w:rsidRPr="00263F36">
        <w:rPr>
          <w:rFonts w:ascii="Times New Roman" w:eastAsia="Calibri" w:hAnsi="Times New Roman"/>
          <w:sz w:val="20"/>
          <w:szCs w:val="20"/>
        </w:rPr>
        <w:tab/>
      </w:r>
      <w:r w:rsidR="00B6485C" w:rsidRPr="00263F36">
        <w:rPr>
          <w:rFonts w:ascii="Times New Roman" w:eastAsia="Calibri" w:hAnsi="Times New Roman"/>
          <w:sz w:val="20"/>
          <w:szCs w:val="20"/>
        </w:rPr>
        <w:tab/>
      </w:r>
    </w:p>
    <w:sectPr w:rsidR="0003128D" w:rsidRPr="00263F36" w:rsidSect="00C56C4D">
      <w:headerReference w:type="default" r:id="rId8"/>
      <w:pgSz w:w="11906" w:h="16838" w:code="9"/>
      <w:pgMar w:top="567" w:right="1418" w:bottom="567" w:left="1418" w:header="283"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CED1F" w14:textId="77777777" w:rsidR="00425E4A" w:rsidRDefault="00425E4A" w:rsidP="00C56C4D">
      <w:pPr>
        <w:spacing w:after="0" w:line="240" w:lineRule="auto"/>
      </w:pPr>
      <w:r>
        <w:separator/>
      </w:r>
    </w:p>
  </w:endnote>
  <w:endnote w:type="continuationSeparator" w:id="0">
    <w:p w14:paraId="0F06F757" w14:textId="77777777" w:rsidR="00425E4A" w:rsidRDefault="00425E4A" w:rsidP="00C56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99C21" w14:textId="77777777" w:rsidR="00425E4A" w:rsidRDefault="00425E4A" w:rsidP="00C56C4D">
      <w:pPr>
        <w:spacing w:after="0" w:line="240" w:lineRule="auto"/>
      </w:pPr>
      <w:r>
        <w:separator/>
      </w:r>
    </w:p>
  </w:footnote>
  <w:footnote w:type="continuationSeparator" w:id="0">
    <w:p w14:paraId="136D2476" w14:textId="77777777" w:rsidR="00425E4A" w:rsidRDefault="00425E4A" w:rsidP="00C56C4D">
      <w:pPr>
        <w:spacing w:after="0" w:line="240" w:lineRule="auto"/>
      </w:pPr>
      <w:r>
        <w:continuationSeparator/>
      </w:r>
    </w:p>
  </w:footnote>
  <w:footnote w:id="1">
    <w:p w14:paraId="7BCE66D0" w14:textId="77777777" w:rsidR="003C5F97" w:rsidRPr="00257871" w:rsidRDefault="003C5F97" w:rsidP="003C5F97">
      <w:pPr>
        <w:pStyle w:val="FootnoteText"/>
        <w:rPr>
          <w:i/>
          <w:iCs/>
          <w:color w:val="BFBFBF"/>
        </w:rPr>
      </w:pPr>
      <w:r w:rsidRPr="00257871">
        <w:rPr>
          <w:rStyle w:val="FootnoteReference"/>
          <w:i/>
          <w:iCs/>
          <w:color w:val="BFBFBF"/>
        </w:rPr>
        <w:footnoteRef/>
      </w:r>
      <w:r w:rsidRPr="00257871">
        <w:rPr>
          <w:i/>
          <w:iCs/>
          <w:color w:val="BFBFBF"/>
        </w:rPr>
        <w:t xml:space="preserve"> Obligatorie / Opțională / Facultativă – Se va completa conform planului de învățământ.</w:t>
      </w:r>
    </w:p>
  </w:footnote>
  <w:footnote w:id="2">
    <w:p w14:paraId="384B25E9" w14:textId="77777777" w:rsidR="003C5F97" w:rsidRPr="00257871" w:rsidRDefault="003C5F97" w:rsidP="003C5F97">
      <w:pPr>
        <w:pStyle w:val="FootnoteText"/>
        <w:rPr>
          <w:i/>
          <w:iCs/>
          <w:color w:val="BFBFBF"/>
        </w:rPr>
      </w:pPr>
      <w:r w:rsidRPr="00257871">
        <w:rPr>
          <w:rStyle w:val="FootnoteReference"/>
          <w:i/>
          <w:iCs/>
          <w:color w:val="BFBFBF"/>
        </w:rPr>
        <w:footnoteRef/>
      </w:r>
      <w:r w:rsidRPr="00257871">
        <w:rPr>
          <w:i/>
          <w:iCs/>
          <w:color w:val="BFBFBF"/>
        </w:rPr>
        <w:t xml:space="preserve"> Fundamentală / de specializare/ complementare – Se va completa conform planului de învățământ.</w:t>
      </w:r>
    </w:p>
  </w:footnote>
  <w:footnote w:id="3">
    <w:p w14:paraId="498D2FBF" w14:textId="77777777" w:rsidR="003C5F97" w:rsidRPr="0098653D" w:rsidRDefault="003C5F97" w:rsidP="003C5F97">
      <w:pPr>
        <w:pStyle w:val="FootnoteText"/>
        <w:rPr>
          <w:i/>
          <w:iCs/>
          <w:color w:val="BFBFBF" w:themeColor="background1" w:themeShade="BF"/>
        </w:rPr>
      </w:pPr>
      <w:r w:rsidRPr="0098653D">
        <w:rPr>
          <w:rStyle w:val="FootnoteReference"/>
          <w:i/>
          <w:iCs/>
          <w:color w:val="BFBFBF" w:themeColor="background1" w:themeShade="BF"/>
        </w:rPr>
        <w:footnoteRef/>
      </w:r>
      <w:r w:rsidRPr="0098653D">
        <w:rPr>
          <w:i/>
          <w:iCs/>
          <w:color w:val="BFBFBF" w:themeColor="background1" w:themeShade="BF"/>
        </w:rPr>
        <w:t xml:space="preserve"> Se va calcula ținând cont că se acordă un credit pentru volumul de muncă care îi revine unui student cu frecvență la zi pentru a echivala 25/30 de ore de pregătire pentru dobândirea rezultatelor învățării.</w:t>
      </w:r>
    </w:p>
  </w:footnote>
  <w:footnote w:id="4">
    <w:p w14:paraId="486D8D20" w14:textId="77777777" w:rsidR="003C5F97" w:rsidRPr="0098653D" w:rsidRDefault="003C5F97" w:rsidP="003C5F97">
      <w:pPr>
        <w:pStyle w:val="FootnoteText"/>
        <w:rPr>
          <w:i/>
          <w:iCs/>
          <w:color w:val="BFBFBF" w:themeColor="background1" w:themeShade="BF"/>
        </w:rPr>
      </w:pPr>
      <w:r w:rsidRPr="0098653D">
        <w:rPr>
          <w:rStyle w:val="FootnoteReference"/>
          <w:i/>
          <w:iCs/>
          <w:color w:val="BFBFBF" w:themeColor="background1" w:themeShade="BF"/>
        </w:rPr>
        <w:footnoteRef/>
      </w:r>
      <w:r w:rsidRPr="0098653D">
        <w:rPr>
          <w:i/>
          <w:iCs/>
          <w:color w:val="BFBFBF" w:themeColor="background1" w:themeShade="BF"/>
        </w:rPr>
        <w:t xml:space="preserve"> 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7"/>
      <w:gridCol w:w="6405"/>
      <w:gridCol w:w="1408"/>
    </w:tblGrid>
    <w:tr w:rsidR="003C5F97" w:rsidRPr="00163AEC" w14:paraId="1B1047ED" w14:textId="77777777" w:rsidTr="000C75B2">
      <w:trPr>
        <w:trHeight w:val="1088"/>
      </w:trPr>
      <w:tc>
        <w:tcPr>
          <w:tcW w:w="1304" w:type="dxa"/>
        </w:tcPr>
        <w:p w14:paraId="721C13EC" w14:textId="77777777" w:rsidR="003C5F97" w:rsidRPr="00163AEC" w:rsidRDefault="003C5F97" w:rsidP="003C5F97">
          <w:pPr>
            <w:pStyle w:val="Header"/>
            <w:jc w:val="center"/>
            <w:rPr>
              <w:sz w:val="18"/>
              <w:szCs w:val="20"/>
              <w:lang w:val="it-IT"/>
            </w:rPr>
          </w:pPr>
          <w:r w:rsidRPr="00163AEC">
            <w:rPr>
              <w:noProof/>
              <w:sz w:val="18"/>
              <w:szCs w:val="20"/>
              <w:lang w:val="en-US" w:eastAsia="en-US"/>
            </w:rPr>
            <w:drawing>
              <wp:anchor distT="0" distB="0" distL="114300" distR="114300" simplePos="0" relativeHeight="251659264" behindDoc="0" locked="0" layoutInCell="1" allowOverlap="1" wp14:anchorId="65C65C3D" wp14:editId="06EA4AD3">
                <wp:simplePos x="0" y="0"/>
                <wp:positionH relativeFrom="column">
                  <wp:posOffset>193040</wp:posOffset>
                </wp:positionH>
                <wp:positionV relativeFrom="paragraph">
                  <wp:posOffset>8255</wp:posOffset>
                </wp:positionV>
                <wp:extent cx="651510" cy="647700"/>
                <wp:effectExtent l="19050" t="0" r="0" b="0"/>
                <wp:wrapNone/>
                <wp:docPr id="1841257582" name="Picture 6" descr="A logo of a build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257582" name="Picture 6" descr="A logo of a building&#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1510" cy="647700"/>
                        </a:xfrm>
                        <a:prstGeom prst="rect">
                          <a:avLst/>
                        </a:prstGeom>
                        <a:noFill/>
                        <a:ln>
                          <a:noFill/>
                        </a:ln>
                      </pic:spPr>
                    </pic:pic>
                  </a:graphicData>
                </a:graphic>
              </wp:anchor>
            </w:drawing>
          </w:r>
        </w:p>
      </w:tc>
      <w:tc>
        <w:tcPr>
          <w:tcW w:w="6639" w:type="dxa"/>
          <w:vAlign w:val="center"/>
        </w:tcPr>
        <w:p w14:paraId="3A352EFC" w14:textId="77777777" w:rsidR="003C5F97" w:rsidRPr="00163AEC" w:rsidRDefault="003C5F97" w:rsidP="003C5F97">
          <w:pPr>
            <w:pStyle w:val="Header"/>
            <w:jc w:val="center"/>
            <w:rPr>
              <w:b/>
              <w:bCs/>
              <w:sz w:val="18"/>
              <w:szCs w:val="20"/>
              <w:lang w:val="it-IT"/>
            </w:rPr>
          </w:pPr>
          <w:r w:rsidRPr="00163AEC">
            <w:rPr>
              <w:b/>
              <w:bCs/>
              <w:sz w:val="18"/>
              <w:szCs w:val="20"/>
              <w:lang w:val="it-IT"/>
            </w:rPr>
            <w:t>Universitatea Națională de Știință și Tehnologie Politehnica București</w:t>
          </w:r>
        </w:p>
        <w:p w14:paraId="255842E7" w14:textId="77777777" w:rsidR="003C5F97" w:rsidRPr="00163AEC" w:rsidRDefault="003C5F97" w:rsidP="003C5F97">
          <w:pPr>
            <w:pStyle w:val="Header"/>
            <w:jc w:val="center"/>
            <w:rPr>
              <w:b/>
              <w:bCs/>
              <w:sz w:val="18"/>
              <w:szCs w:val="20"/>
              <w:lang w:val="it-IT"/>
            </w:rPr>
          </w:pPr>
          <w:r w:rsidRPr="00163AEC">
            <w:rPr>
              <w:b/>
              <w:bCs/>
              <w:sz w:val="18"/>
              <w:szCs w:val="20"/>
              <w:lang w:val="it-IT"/>
            </w:rPr>
            <w:t>Centrul Universitar Piteşti</w:t>
          </w:r>
        </w:p>
        <w:p w14:paraId="460B6B17" w14:textId="00A7B08B" w:rsidR="003C5F97" w:rsidRPr="00163AEC" w:rsidRDefault="003C5F97" w:rsidP="003C5F97">
          <w:pPr>
            <w:pStyle w:val="Header"/>
            <w:jc w:val="center"/>
            <w:rPr>
              <w:b/>
              <w:bCs/>
              <w:sz w:val="18"/>
              <w:szCs w:val="20"/>
              <w:lang w:val="it-IT"/>
            </w:rPr>
          </w:pPr>
          <w:r w:rsidRPr="00163AEC">
            <w:rPr>
              <w:b/>
              <w:bCs/>
              <w:sz w:val="18"/>
              <w:szCs w:val="20"/>
            </w:rPr>
            <w:t xml:space="preserve">Facultatea de </w:t>
          </w:r>
          <w:r w:rsidR="00680DAE" w:rsidRPr="00163AEC">
            <w:rPr>
              <w:b/>
              <w:bCs/>
              <w:sz w:val="18"/>
              <w:szCs w:val="20"/>
            </w:rPr>
            <w:t>Științe</w:t>
          </w:r>
          <w:r w:rsidRPr="00163AEC">
            <w:rPr>
              <w:b/>
              <w:bCs/>
              <w:sz w:val="18"/>
              <w:szCs w:val="20"/>
            </w:rPr>
            <w:t>, Educație Fizică și Informatică</w:t>
          </w:r>
        </w:p>
      </w:tc>
      <w:tc>
        <w:tcPr>
          <w:tcW w:w="1412" w:type="dxa"/>
        </w:tcPr>
        <w:p w14:paraId="3F181CA9" w14:textId="77777777" w:rsidR="003C5F97" w:rsidRPr="00163AEC" w:rsidRDefault="003C5F97" w:rsidP="003C5F97">
          <w:pPr>
            <w:pStyle w:val="Header"/>
            <w:jc w:val="center"/>
            <w:rPr>
              <w:sz w:val="18"/>
              <w:szCs w:val="20"/>
              <w:lang w:val="it-IT"/>
            </w:rPr>
          </w:pPr>
          <w:r w:rsidRPr="00163AEC">
            <w:rPr>
              <w:noProof/>
              <w:sz w:val="18"/>
              <w:szCs w:val="20"/>
              <w:lang w:val="en-US" w:eastAsia="en-US"/>
            </w:rPr>
            <w:drawing>
              <wp:inline distT="0" distB="0" distL="0" distR="0" wp14:anchorId="36F1F672" wp14:editId="7B884229">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3BFE32B9" w14:textId="77777777" w:rsidR="00C56C4D" w:rsidRPr="003C5F97" w:rsidRDefault="00C56C4D" w:rsidP="003C5F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B6C5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2C16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E103C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24EF3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4606E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51895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5C3C0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622612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C2FA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02AB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2B018F"/>
    <w:multiLevelType w:val="hybridMultilevel"/>
    <w:tmpl w:val="B8087F56"/>
    <w:lvl w:ilvl="0" w:tplc="090693FC">
      <w:start w:val="1"/>
      <w:numFmt w:val="decimal"/>
      <w:lvlText w:val="%1."/>
      <w:lvlJc w:val="left"/>
      <w:pPr>
        <w:ind w:left="1778"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015D063B"/>
    <w:multiLevelType w:val="hybridMultilevel"/>
    <w:tmpl w:val="4D422F38"/>
    <w:lvl w:ilvl="0" w:tplc="04090001">
      <w:start w:val="1"/>
      <w:numFmt w:val="bullet"/>
      <w:lvlText w:val=""/>
      <w:lvlJc w:val="left"/>
      <w:pPr>
        <w:tabs>
          <w:tab w:val="num" w:pos="793"/>
        </w:tabs>
        <w:ind w:left="793" w:hanging="360"/>
      </w:pPr>
      <w:rPr>
        <w:rFonts w:ascii="Symbol" w:hAnsi="Symbol" w:hint="default"/>
      </w:rPr>
    </w:lvl>
    <w:lvl w:ilvl="1" w:tplc="04090003" w:tentative="1">
      <w:start w:val="1"/>
      <w:numFmt w:val="bullet"/>
      <w:lvlText w:val="o"/>
      <w:lvlJc w:val="left"/>
      <w:pPr>
        <w:tabs>
          <w:tab w:val="num" w:pos="1513"/>
        </w:tabs>
        <w:ind w:left="1513" w:hanging="360"/>
      </w:pPr>
      <w:rPr>
        <w:rFonts w:ascii="Courier New" w:hAnsi="Courier New" w:cs="Courier New" w:hint="default"/>
      </w:rPr>
    </w:lvl>
    <w:lvl w:ilvl="2" w:tplc="04090005" w:tentative="1">
      <w:start w:val="1"/>
      <w:numFmt w:val="bullet"/>
      <w:lvlText w:val=""/>
      <w:lvlJc w:val="left"/>
      <w:pPr>
        <w:tabs>
          <w:tab w:val="num" w:pos="2233"/>
        </w:tabs>
        <w:ind w:left="2233" w:hanging="360"/>
      </w:pPr>
      <w:rPr>
        <w:rFonts w:ascii="Wingdings" w:hAnsi="Wingdings" w:hint="default"/>
      </w:rPr>
    </w:lvl>
    <w:lvl w:ilvl="3" w:tplc="04090001" w:tentative="1">
      <w:start w:val="1"/>
      <w:numFmt w:val="bullet"/>
      <w:lvlText w:val=""/>
      <w:lvlJc w:val="left"/>
      <w:pPr>
        <w:tabs>
          <w:tab w:val="num" w:pos="2953"/>
        </w:tabs>
        <w:ind w:left="2953" w:hanging="360"/>
      </w:pPr>
      <w:rPr>
        <w:rFonts w:ascii="Symbol" w:hAnsi="Symbol" w:hint="default"/>
      </w:rPr>
    </w:lvl>
    <w:lvl w:ilvl="4" w:tplc="04090003" w:tentative="1">
      <w:start w:val="1"/>
      <w:numFmt w:val="bullet"/>
      <w:lvlText w:val="o"/>
      <w:lvlJc w:val="left"/>
      <w:pPr>
        <w:tabs>
          <w:tab w:val="num" w:pos="3673"/>
        </w:tabs>
        <w:ind w:left="3673" w:hanging="360"/>
      </w:pPr>
      <w:rPr>
        <w:rFonts w:ascii="Courier New" w:hAnsi="Courier New" w:cs="Courier New" w:hint="default"/>
      </w:rPr>
    </w:lvl>
    <w:lvl w:ilvl="5" w:tplc="04090005" w:tentative="1">
      <w:start w:val="1"/>
      <w:numFmt w:val="bullet"/>
      <w:lvlText w:val=""/>
      <w:lvlJc w:val="left"/>
      <w:pPr>
        <w:tabs>
          <w:tab w:val="num" w:pos="4393"/>
        </w:tabs>
        <w:ind w:left="4393" w:hanging="360"/>
      </w:pPr>
      <w:rPr>
        <w:rFonts w:ascii="Wingdings" w:hAnsi="Wingdings" w:hint="default"/>
      </w:rPr>
    </w:lvl>
    <w:lvl w:ilvl="6" w:tplc="04090001" w:tentative="1">
      <w:start w:val="1"/>
      <w:numFmt w:val="bullet"/>
      <w:lvlText w:val=""/>
      <w:lvlJc w:val="left"/>
      <w:pPr>
        <w:tabs>
          <w:tab w:val="num" w:pos="5113"/>
        </w:tabs>
        <w:ind w:left="5113" w:hanging="360"/>
      </w:pPr>
      <w:rPr>
        <w:rFonts w:ascii="Symbol" w:hAnsi="Symbol" w:hint="default"/>
      </w:rPr>
    </w:lvl>
    <w:lvl w:ilvl="7" w:tplc="04090003" w:tentative="1">
      <w:start w:val="1"/>
      <w:numFmt w:val="bullet"/>
      <w:lvlText w:val="o"/>
      <w:lvlJc w:val="left"/>
      <w:pPr>
        <w:tabs>
          <w:tab w:val="num" w:pos="5833"/>
        </w:tabs>
        <w:ind w:left="5833" w:hanging="360"/>
      </w:pPr>
      <w:rPr>
        <w:rFonts w:ascii="Courier New" w:hAnsi="Courier New" w:cs="Courier New" w:hint="default"/>
      </w:rPr>
    </w:lvl>
    <w:lvl w:ilvl="8" w:tplc="04090005" w:tentative="1">
      <w:start w:val="1"/>
      <w:numFmt w:val="bullet"/>
      <w:lvlText w:val=""/>
      <w:lvlJc w:val="left"/>
      <w:pPr>
        <w:tabs>
          <w:tab w:val="num" w:pos="6553"/>
        </w:tabs>
        <w:ind w:left="6553" w:hanging="360"/>
      </w:pPr>
      <w:rPr>
        <w:rFonts w:ascii="Wingdings" w:hAnsi="Wingdings" w:hint="default"/>
      </w:rPr>
    </w:lvl>
  </w:abstractNum>
  <w:abstractNum w:abstractNumId="12" w15:restartNumberingAfterBreak="0">
    <w:nsid w:val="02C1443E"/>
    <w:multiLevelType w:val="hybridMultilevel"/>
    <w:tmpl w:val="CBD06498"/>
    <w:lvl w:ilvl="0" w:tplc="FFFFFFFF">
      <w:start w:val="1"/>
      <w:numFmt w:val="decimal"/>
      <w:lvlText w:val="%1."/>
      <w:lvlJc w:val="left"/>
      <w:pPr>
        <w:ind w:left="810" w:hanging="360"/>
      </w:pPr>
      <w:rPr>
        <w:i w:val="0"/>
      </w:rPr>
    </w:lvl>
    <w:lvl w:ilvl="1" w:tplc="FFFFFFFF" w:tentative="1">
      <w:start w:val="1"/>
      <w:numFmt w:val="lowerLetter"/>
      <w:lvlText w:val="%2."/>
      <w:lvlJc w:val="left"/>
      <w:pPr>
        <w:ind w:left="1530" w:hanging="360"/>
      </w:pPr>
    </w:lvl>
    <w:lvl w:ilvl="2" w:tplc="FFFFFFFF" w:tentative="1">
      <w:start w:val="1"/>
      <w:numFmt w:val="lowerRoman"/>
      <w:lvlText w:val="%3."/>
      <w:lvlJc w:val="right"/>
      <w:pPr>
        <w:ind w:left="2250" w:hanging="180"/>
      </w:pPr>
    </w:lvl>
    <w:lvl w:ilvl="3" w:tplc="FFFFFFFF" w:tentative="1">
      <w:start w:val="1"/>
      <w:numFmt w:val="decimal"/>
      <w:lvlText w:val="%4."/>
      <w:lvlJc w:val="left"/>
      <w:pPr>
        <w:ind w:left="2970" w:hanging="360"/>
      </w:pPr>
    </w:lvl>
    <w:lvl w:ilvl="4" w:tplc="FFFFFFFF" w:tentative="1">
      <w:start w:val="1"/>
      <w:numFmt w:val="lowerLetter"/>
      <w:lvlText w:val="%5."/>
      <w:lvlJc w:val="left"/>
      <w:pPr>
        <w:ind w:left="3690" w:hanging="360"/>
      </w:pPr>
    </w:lvl>
    <w:lvl w:ilvl="5" w:tplc="FFFFFFFF" w:tentative="1">
      <w:start w:val="1"/>
      <w:numFmt w:val="lowerRoman"/>
      <w:lvlText w:val="%6."/>
      <w:lvlJc w:val="right"/>
      <w:pPr>
        <w:ind w:left="4410" w:hanging="180"/>
      </w:pPr>
    </w:lvl>
    <w:lvl w:ilvl="6" w:tplc="FFFFFFFF" w:tentative="1">
      <w:start w:val="1"/>
      <w:numFmt w:val="decimal"/>
      <w:lvlText w:val="%7."/>
      <w:lvlJc w:val="left"/>
      <w:pPr>
        <w:ind w:left="5130" w:hanging="360"/>
      </w:pPr>
    </w:lvl>
    <w:lvl w:ilvl="7" w:tplc="FFFFFFFF" w:tentative="1">
      <w:start w:val="1"/>
      <w:numFmt w:val="lowerLetter"/>
      <w:lvlText w:val="%8."/>
      <w:lvlJc w:val="left"/>
      <w:pPr>
        <w:ind w:left="5850" w:hanging="360"/>
      </w:pPr>
    </w:lvl>
    <w:lvl w:ilvl="8" w:tplc="FFFFFFFF" w:tentative="1">
      <w:start w:val="1"/>
      <w:numFmt w:val="lowerRoman"/>
      <w:lvlText w:val="%9."/>
      <w:lvlJc w:val="right"/>
      <w:pPr>
        <w:ind w:left="6570" w:hanging="180"/>
      </w:pPr>
    </w:lvl>
  </w:abstractNum>
  <w:abstractNum w:abstractNumId="13" w15:restartNumberingAfterBreak="0">
    <w:nsid w:val="09AB2228"/>
    <w:multiLevelType w:val="multilevel"/>
    <w:tmpl w:val="1D2EEF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A145610"/>
    <w:multiLevelType w:val="hybridMultilevel"/>
    <w:tmpl w:val="CF928C3C"/>
    <w:lvl w:ilvl="0" w:tplc="0409000F">
      <w:start w:val="1"/>
      <w:numFmt w:val="decimal"/>
      <w:lvlText w:val="%1."/>
      <w:lvlJc w:val="left"/>
      <w:pPr>
        <w:ind w:left="1331" w:hanging="360"/>
      </w:pPr>
    </w:lvl>
    <w:lvl w:ilvl="1" w:tplc="04090019" w:tentative="1">
      <w:start w:val="1"/>
      <w:numFmt w:val="lowerLetter"/>
      <w:lvlText w:val="%2."/>
      <w:lvlJc w:val="left"/>
      <w:pPr>
        <w:ind w:left="2051" w:hanging="360"/>
      </w:pPr>
    </w:lvl>
    <w:lvl w:ilvl="2" w:tplc="0409001B" w:tentative="1">
      <w:start w:val="1"/>
      <w:numFmt w:val="lowerRoman"/>
      <w:lvlText w:val="%3."/>
      <w:lvlJc w:val="right"/>
      <w:pPr>
        <w:ind w:left="2771" w:hanging="180"/>
      </w:pPr>
    </w:lvl>
    <w:lvl w:ilvl="3" w:tplc="0409000F" w:tentative="1">
      <w:start w:val="1"/>
      <w:numFmt w:val="decimal"/>
      <w:lvlText w:val="%4."/>
      <w:lvlJc w:val="left"/>
      <w:pPr>
        <w:ind w:left="3491" w:hanging="360"/>
      </w:pPr>
    </w:lvl>
    <w:lvl w:ilvl="4" w:tplc="04090019" w:tentative="1">
      <w:start w:val="1"/>
      <w:numFmt w:val="lowerLetter"/>
      <w:lvlText w:val="%5."/>
      <w:lvlJc w:val="left"/>
      <w:pPr>
        <w:ind w:left="4211" w:hanging="360"/>
      </w:pPr>
    </w:lvl>
    <w:lvl w:ilvl="5" w:tplc="0409001B" w:tentative="1">
      <w:start w:val="1"/>
      <w:numFmt w:val="lowerRoman"/>
      <w:lvlText w:val="%6."/>
      <w:lvlJc w:val="right"/>
      <w:pPr>
        <w:ind w:left="4931" w:hanging="180"/>
      </w:pPr>
    </w:lvl>
    <w:lvl w:ilvl="6" w:tplc="0409000F" w:tentative="1">
      <w:start w:val="1"/>
      <w:numFmt w:val="decimal"/>
      <w:lvlText w:val="%7."/>
      <w:lvlJc w:val="left"/>
      <w:pPr>
        <w:ind w:left="5651" w:hanging="360"/>
      </w:pPr>
    </w:lvl>
    <w:lvl w:ilvl="7" w:tplc="04090019" w:tentative="1">
      <w:start w:val="1"/>
      <w:numFmt w:val="lowerLetter"/>
      <w:lvlText w:val="%8."/>
      <w:lvlJc w:val="left"/>
      <w:pPr>
        <w:ind w:left="6371" w:hanging="360"/>
      </w:pPr>
    </w:lvl>
    <w:lvl w:ilvl="8" w:tplc="0409001B" w:tentative="1">
      <w:start w:val="1"/>
      <w:numFmt w:val="lowerRoman"/>
      <w:lvlText w:val="%9."/>
      <w:lvlJc w:val="right"/>
      <w:pPr>
        <w:ind w:left="7091" w:hanging="180"/>
      </w:pPr>
    </w:lvl>
  </w:abstractNum>
  <w:abstractNum w:abstractNumId="15" w15:restartNumberingAfterBreak="0">
    <w:nsid w:val="0BFD2BF0"/>
    <w:multiLevelType w:val="multilevel"/>
    <w:tmpl w:val="922E94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FB422EF"/>
    <w:multiLevelType w:val="multilevel"/>
    <w:tmpl w:val="BFFCBD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482720A"/>
    <w:multiLevelType w:val="hybridMultilevel"/>
    <w:tmpl w:val="7F041D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7887DAE"/>
    <w:multiLevelType w:val="hybridMultilevel"/>
    <w:tmpl w:val="9A6A7F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7A42C12"/>
    <w:multiLevelType w:val="hybridMultilevel"/>
    <w:tmpl w:val="662AC4F4"/>
    <w:lvl w:ilvl="0" w:tplc="04090001">
      <w:start w:val="1"/>
      <w:numFmt w:val="bullet"/>
      <w:lvlText w:val=""/>
      <w:lvlJc w:val="left"/>
      <w:pPr>
        <w:tabs>
          <w:tab w:val="num" w:pos="2088"/>
        </w:tabs>
        <w:ind w:left="2088" w:hanging="360"/>
      </w:pPr>
      <w:rPr>
        <w:rFonts w:ascii="Symbol" w:hAnsi="Symbol" w:hint="default"/>
      </w:rPr>
    </w:lvl>
    <w:lvl w:ilvl="1" w:tplc="04090003" w:tentative="1">
      <w:start w:val="1"/>
      <w:numFmt w:val="bullet"/>
      <w:lvlText w:val="o"/>
      <w:lvlJc w:val="left"/>
      <w:pPr>
        <w:tabs>
          <w:tab w:val="num" w:pos="2808"/>
        </w:tabs>
        <w:ind w:left="2808" w:hanging="360"/>
      </w:pPr>
      <w:rPr>
        <w:rFonts w:ascii="Courier New" w:hAnsi="Courier New" w:cs="Courier New" w:hint="default"/>
      </w:rPr>
    </w:lvl>
    <w:lvl w:ilvl="2" w:tplc="04090005" w:tentative="1">
      <w:start w:val="1"/>
      <w:numFmt w:val="bullet"/>
      <w:lvlText w:val=""/>
      <w:lvlJc w:val="left"/>
      <w:pPr>
        <w:tabs>
          <w:tab w:val="num" w:pos="3528"/>
        </w:tabs>
        <w:ind w:left="3528" w:hanging="360"/>
      </w:pPr>
      <w:rPr>
        <w:rFonts w:ascii="Wingdings" w:hAnsi="Wingdings" w:hint="default"/>
      </w:rPr>
    </w:lvl>
    <w:lvl w:ilvl="3" w:tplc="04090001">
      <w:start w:val="1"/>
      <w:numFmt w:val="bullet"/>
      <w:lvlText w:val=""/>
      <w:lvlJc w:val="left"/>
      <w:pPr>
        <w:tabs>
          <w:tab w:val="num" w:pos="4248"/>
        </w:tabs>
        <w:ind w:left="4248" w:hanging="360"/>
      </w:pPr>
      <w:rPr>
        <w:rFonts w:ascii="Symbol" w:hAnsi="Symbol" w:hint="default"/>
      </w:rPr>
    </w:lvl>
    <w:lvl w:ilvl="4" w:tplc="04090003" w:tentative="1">
      <w:start w:val="1"/>
      <w:numFmt w:val="bullet"/>
      <w:lvlText w:val="o"/>
      <w:lvlJc w:val="left"/>
      <w:pPr>
        <w:tabs>
          <w:tab w:val="num" w:pos="4968"/>
        </w:tabs>
        <w:ind w:left="4968" w:hanging="360"/>
      </w:pPr>
      <w:rPr>
        <w:rFonts w:ascii="Courier New" w:hAnsi="Courier New" w:cs="Courier New" w:hint="default"/>
      </w:rPr>
    </w:lvl>
    <w:lvl w:ilvl="5" w:tplc="04090005" w:tentative="1">
      <w:start w:val="1"/>
      <w:numFmt w:val="bullet"/>
      <w:lvlText w:val=""/>
      <w:lvlJc w:val="left"/>
      <w:pPr>
        <w:tabs>
          <w:tab w:val="num" w:pos="5688"/>
        </w:tabs>
        <w:ind w:left="5688" w:hanging="360"/>
      </w:pPr>
      <w:rPr>
        <w:rFonts w:ascii="Wingdings" w:hAnsi="Wingdings" w:hint="default"/>
      </w:rPr>
    </w:lvl>
    <w:lvl w:ilvl="6" w:tplc="04090001" w:tentative="1">
      <w:start w:val="1"/>
      <w:numFmt w:val="bullet"/>
      <w:lvlText w:val=""/>
      <w:lvlJc w:val="left"/>
      <w:pPr>
        <w:tabs>
          <w:tab w:val="num" w:pos="6408"/>
        </w:tabs>
        <w:ind w:left="6408" w:hanging="360"/>
      </w:pPr>
      <w:rPr>
        <w:rFonts w:ascii="Symbol" w:hAnsi="Symbol" w:hint="default"/>
      </w:rPr>
    </w:lvl>
    <w:lvl w:ilvl="7" w:tplc="04090003" w:tentative="1">
      <w:start w:val="1"/>
      <w:numFmt w:val="bullet"/>
      <w:lvlText w:val="o"/>
      <w:lvlJc w:val="left"/>
      <w:pPr>
        <w:tabs>
          <w:tab w:val="num" w:pos="7128"/>
        </w:tabs>
        <w:ind w:left="7128" w:hanging="360"/>
      </w:pPr>
      <w:rPr>
        <w:rFonts w:ascii="Courier New" w:hAnsi="Courier New" w:cs="Courier New" w:hint="default"/>
      </w:rPr>
    </w:lvl>
    <w:lvl w:ilvl="8" w:tplc="04090005" w:tentative="1">
      <w:start w:val="1"/>
      <w:numFmt w:val="bullet"/>
      <w:lvlText w:val=""/>
      <w:lvlJc w:val="left"/>
      <w:pPr>
        <w:tabs>
          <w:tab w:val="num" w:pos="7848"/>
        </w:tabs>
        <w:ind w:left="7848" w:hanging="360"/>
      </w:pPr>
      <w:rPr>
        <w:rFonts w:ascii="Wingdings" w:hAnsi="Wingdings" w:hint="default"/>
      </w:rPr>
    </w:lvl>
  </w:abstractNum>
  <w:abstractNum w:abstractNumId="20" w15:restartNumberingAfterBreak="0">
    <w:nsid w:val="183C7897"/>
    <w:multiLevelType w:val="multilevel"/>
    <w:tmpl w:val="1A5A72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93A7C47"/>
    <w:multiLevelType w:val="multilevel"/>
    <w:tmpl w:val="164E35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C4A7863"/>
    <w:multiLevelType w:val="hybridMultilevel"/>
    <w:tmpl w:val="8E8277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1C8D02E7"/>
    <w:multiLevelType w:val="hybridMultilevel"/>
    <w:tmpl w:val="6764E6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F57A48"/>
    <w:multiLevelType w:val="multilevel"/>
    <w:tmpl w:val="D4B4B6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ED50AC9"/>
    <w:multiLevelType w:val="multilevel"/>
    <w:tmpl w:val="E7A2E1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F8A23B1"/>
    <w:multiLevelType w:val="hybridMultilevel"/>
    <w:tmpl w:val="F12A5A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FB10DAF"/>
    <w:multiLevelType w:val="multilevel"/>
    <w:tmpl w:val="55E461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2677B74"/>
    <w:multiLevelType w:val="multilevel"/>
    <w:tmpl w:val="B69C00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E286234"/>
    <w:multiLevelType w:val="multilevel"/>
    <w:tmpl w:val="53EE3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19718DF"/>
    <w:multiLevelType w:val="hybridMultilevel"/>
    <w:tmpl w:val="C058643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15:restartNumberingAfterBreak="0">
    <w:nsid w:val="35CF79D6"/>
    <w:multiLevelType w:val="multilevel"/>
    <w:tmpl w:val="CC52E8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61A4EBE"/>
    <w:multiLevelType w:val="hybridMultilevel"/>
    <w:tmpl w:val="88C6A654"/>
    <w:lvl w:ilvl="0" w:tplc="5B6CD3F2">
      <w:start w:val="1"/>
      <w:numFmt w:val="decimal"/>
      <w:lvlText w:val="%1."/>
      <w:lvlJc w:val="left"/>
      <w:pPr>
        <w:ind w:left="4203" w:hanging="375"/>
      </w:pPr>
      <w:rPr>
        <w:rFonts w:ascii="Times New Roman" w:eastAsia="SimSun" w:hAnsi="Times New Roman" w:cs="Times New Roman" w:hint="default"/>
        <w:i w:val="0"/>
        <w:sz w:val="20"/>
        <w:szCs w:val="20"/>
      </w:r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3" w15:restartNumberingAfterBreak="0">
    <w:nsid w:val="3A0B7EED"/>
    <w:multiLevelType w:val="multilevel"/>
    <w:tmpl w:val="BB24CD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4652C3A"/>
    <w:multiLevelType w:val="hybridMultilevel"/>
    <w:tmpl w:val="FBEAD6F2"/>
    <w:lvl w:ilvl="0" w:tplc="8AC8A2B8">
      <w:start w:val="1"/>
      <w:numFmt w:val="decimal"/>
      <w:lvlText w:val="%1."/>
      <w:lvlJc w:val="left"/>
      <w:pPr>
        <w:ind w:left="735" w:hanging="375"/>
      </w:pPr>
      <w:rPr>
        <w:rFonts w:ascii="Calibri" w:eastAsia="SimSun" w:hAnsi="Calibri" w:cs="Calibri"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64E5E2B"/>
    <w:multiLevelType w:val="hybridMultilevel"/>
    <w:tmpl w:val="312818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C413155"/>
    <w:multiLevelType w:val="hybridMultilevel"/>
    <w:tmpl w:val="D6922F70"/>
    <w:lvl w:ilvl="0" w:tplc="B718B13A">
      <w:start w:val="1"/>
      <w:numFmt w:val="decimal"/>
      <w:lvlText w:val="%1."/>
      <w:lvlJc w:val="left"/>
      <w:pPr>
        <w:tabs>
          <w:tab w:val="num" w:pos="900"/>
        </w:tabs>
        <w:ind w:left="90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DD248B5"/>
    <w:multiLevelType w:val="multilevel"/>
    <w:tmpl w:val="FC0E433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C2E159B"/>
    <w:multiLevelType w:val="hybridMultilevel"/>
    <w:tmpl w:val="22961732"/>
    <w:lvl w:ilvl="0" w:tplc="B718B13A">
      <w:start w:val="1"/>
      <w:numFmt w:val="decimal"/>
      <w:lvlText w:val="%1."/>
      <w:lvlJc w:val="left"/>
      <w:pPr>
        <w:tabs>
          <w:tab w:val="num" w:pos="1440"/>
        </w:tabs>
        <w:ind w:left="1440" w:hanging="360"/>
      </w:pPr>
      <w:rPr>
        <w:rFonts w:hint="default"/>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9" w15:restartNumberingAfterBreak="0">
    <w:nsid w:val="5D4B49F4"/>
    <w:multiLevelType w:val="hybridMultilevel"/>
    <w:tmpl w:val="CBD06498"/>
    <w:lvl w:ilvl="0" w:tplc="7188E666">
      <w:start w:val="1"/>
      <w:numFmt w:val="decimal"/>
      <w:lvlText w:val="%1."/>
      <w:lvlJc w:val="left"/>
      <w:pPr>
        <w:ind w:left="810" w:hanging="360"/>
      </w:pPr>
      <w:rPr>
        <w:i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0" w15:restartNumberingAfterBreak="0">
    <w:nsid w:val="5D793801"/>
    <w:multiLevelType w:val="multilevel"/>
    <w:tmpl w:val="A5B0BDC0"/>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B1F5175"/>
    <w:multiLevelType w:val="multilevel"/>
    <w:tmpl w:val="88964D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D8F6900"/>
    <w:multiLevelType w:val="hybridMultilevel"/>
    <w:tmpl w:val="7ED4057A"/>
    <w:lvl w:ilvl="0" w:tplc="8AC8A2B8">
      <w:start w:val="1"/>
      <w:numFmt w:val="decimal"/>
      <w:lvlText w:val="%1."/>
      <w:lvlJc w:val="left"/>
      <w:pPr>
        <w:ind w:left="735" w:hanging="375"/>
      </w:pPr>
      <w:rPr>
        <w:rFonts w:ascii="Calibri" w:eastAsia="SimSun" w:hAnsi="Calibri" w:cs="Calibri"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E8657AB"/>
    <w:multiLevelType w:val="hybridMultilevel"/>
    <w:tmpl w:val="E89432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45" w15:restartNumberingAfterBreak="0">
    <w:nsid w:val="738E4F10"/>
    <w:multiLevelType w:val="hybridMultilevel"/>
    <w:tmpl w:val="D3EEF4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39C78B0"/>
    <w:multiLevelType w:val="multilevel"/>
    <w:tmpl w:val="AD1CA6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E4021AB"/>
    <w:multiLevelType w:val="hybridMultilevel"/>
    <w:tmpl w:val="0A025C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49920736">
    <w:abstractNumId w:val="40"/>
  </w:num>
  <w:num w:numId="2" w16cid:durableId="1488861493">
    <w:abstractNumId w:val="15"/>
  </w:num>
  <w:num w:numId="3" w16cid:durableId="418412378">
    <w:abstractNumId w:val="20"/>
  </w:num>
  <w:num w:numId="4" w16cid:durableId="478964590">
    <w:abstractNumId w:val="29"/>
  </w:num>
  <w:num w:numId="5" w16cid:durableId="907569246">
    <w:abstractNumId w:val="28"/>
  </w:num>
  <w:num w:numId="6" w16cid:durableId="808984793">
    <w:abstractNumId w:val="24"/>
  </w:num>
  <w:num w:numId="7" w16cid:durableId="928271589">
    <w:abstractNumId w:val="31"/>
  </w:num>
  <w:num w:numId="8" w16cid:durableId="1025180934">
    <w:abstractNumId w:val="41"/>
  </w:num>
  <w:num w:numId="9" w16cid:durableId="19362060">
    <w:abstractNumId w:val="13"/>
  </w:num>
  <w:num w:numId="10" w16cid:durableId="954482203">
    <w:abstractNumId w:val="46"/>
  </w:num>
  <w:num w:numId="11" w16cid:durableId="1288898291">
    <w:abstractNumId w:val="27"/>
  </w:num>
  <w:num w:numId="12" w16cid:durableId="51275704">
    <w:abstractNumId w:val="16"/>
  </w:num>
  <w:num w:numId="13" w16cid:durableId="441650077">
    <w:abstractNumId w:val="37"/>
  </w:num>
  <w:num w:numId="14" w16cid:durableId="1442187973">
    <w:abstractNumId w:val="25"/>
  </w:num>
  <w:num w:numId="15" w16cid:durableId="1046023804">
    <w:abstractNumId w:val="33"/>
  </w:num>
  <w:num w:numId="16" w16cid:durableId="486282212">
    <w:abstractNumId w:val="23"/>
  </w:num>
  <w:num w:numId="17" w16cid:durableId="818694117">
    <w:abstractNumId w:val="35"/>
  </w:num>
  <w:num w:numId="18" w16cid:durableId="1975409945">
    <w:abstractNumId w:val="11"/>
  </w:num>
  <w:num w:numId="19" w16cid:durableId="1547718126">
    <w:abstractNumId w:val="17"/>
  </w:num>
  <w:num w:numId="20" w16cid:durableId="696084412">
    <w:abstractNumId w:val="47"/>
  </w:num>
  <w:num w:numId="21" w16cid:durableId="2077780079">
    <w:abstractNumId w:val="43"/>
  </w:num>
  <w:num w:numId="22" w16cid:durableId="1736509494">
    <w:abstractNumId w:val="26"/>
  </w:num>
  <w:num w:numId="23" w16cid:durableId="158233568">
    <w:abstractNumId w:val="18"/>
  </w:num>
  <w:num w:numId="24" w16cid:durableId="1792624297">
    <w:abstractNumId w:val="22"/>
  </w:num>
  <w:num w:numId="25" w16cid:durableId="1815098032">
    <w:abstractNumId w:val="19"/>
  </w:num>
  <w:num w:numId="26" w16cid:durableId="619998931">
    <w:abstractNumId w:val="30"/>
  </w:num>
  <w:num w:numId="27" w16cid:durableId="1516773387">
    <w:abstractNumId w:val="9"/>
  </w:num>
  <w:num w:numId="28" w16cid:durableId="735250025">
    <w:abstractNumId w:val="7"/>
  </w:num>
  <w:num w:numId="29" w16cid:durableId="168178690">
    <w:abstractNumId w:val="6"/>
  </w:num>
  <w:num w:numId="30" w16cid:durableId="112289995">
    <w:abstractNumId w:val="5"/>
  </w:num>
  <w:num w:numId="31" w16cid:durableId="1674844016">
    <w:abstractNumId w:val="4"/>
  </w:num>
  <w:num w:numId="32" w16cid:durableId="68583089">
    <w:abstractNumId w:val="8"/>
  </w:num>
  <w:num w:numId="33" w16cid:durableId="1264724229">
    <w:abstractNumId w:val="3"/>
  </w:num>
  <w:num w:numId="34" w16cid:durableId="1624841529">
    <w:abstractNumId w:val="2"/>
  </w:num>
  <w:num w:numId="35" w16cid:durableId="175965365">
    <w:abstractNumId w:val="1"/>
  </w:num>
  <w:num w:numId="36" w16cid:durableId="1894268901">
    <w:abstractNumId w:val="0"/>
  </w:num>
  <w:num w:numId="37" w16cid:durableId="1801992508">
    <w:abstractNumId w:val="45"/>
  </w:num>
  <w:num w:numId="38" w16cid:durableId="2025470395">
    <w:abstractNumId w:val="32"/>
  </w:num>
  <w:num w:numId="39" w16cid:durableId="792669985">
    <w:abstractNumId w:val="36"/>
  </w:num>
  <w:num w:numId="40" w16cid:durableId="664477369">
    <w:abstractNumId w:val="10"/>
  </w:num>
  <w:num w:numId="41" w16cid:durableId="425271892">
    <w:abstractNumId w:val="42"/>
  </w:num>
  <w:num w:numId="42" w16cid:durableId="1906910945">
    <w:abstractNumId w:val="34"/>
  </w:num>
  <w:num w:numId="43" w16cid:durableId="685788368">
    <w:abstractNumId w:val="14"/>
  </w:num>
  <w:num w:numId="44" w16cid:durableId="672025933">
    <w:abstractNumId w:val="38"/>
  </w:num>
  <w:num w:numId="45" w16cid:durableId="187567569">
    <w:abstractNumId w:val="39"/>
  </w:num>
  <w:num w:numId="46" w16cid:durableId="386420243">
    <w:abstractNumId w:val="21"/>
  </w:num>
  <w:num w:numId="47" w16cid:durableId="1772971120">
    <w:abstractNumId w:val="44"/>
  </w:num>
  <w:num w:numId="48" w16cid:durableId="87334590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8D"/>
    <w:rsid w:val="00005C51"/>
    <w:rsid w:val="00007DCD"/>
    <w:rsid w:val="00016FF0"/>
    <w:rsid w:val="000242ED"/>
    <w:rsid w:val="00024792"/>
    <w:rsid w:val="0002771A"/>
    <w:rsid w:val="0003128D"/>
    <w:rsid w:val="00033115"/>
    <w:rsid w:val="00044040"/>
    <w:rsid w:val="00053698"/>
    <w:rsid w:val="00072BC4"/>
    <w:rsid w:val="00072DFA"/>
    <w:rsid w:val="00090322"/>
    <w:rsid w:val="000B7ABF"/>
    <w:rsid w:val="000C14FD"/>
    <w:rsid w:val="000C3D33"/>
    <w:rsid w:val="000C50EE"/>
    <w:rsid w:val="000F1A33"/>
    <w:rsid w:val="000F43AA"/>
    <w:rsid w:val="00105DE6"/>
    <w:rsid w:val="00106660"/>
    <w:rsid w:val="00107FF5"/>
    <w:rsid w:val="00114057"/>
    <w:rsid w:val="0011408C"/>
    <w:rsid w:val="00115562"/>
    <w:rsid w:val="00120B59"/>
    <w:rsid w:val="00122EAD"/>
    <w:rsid w:val="00135C47"/>
    <w:rsid w:val="00137E8B"/>
    <w:rsid w:val="001415AA"/>
    <w:rsid w:val="0015760A"/>
    <w:rsid w:val="00171CD9"/>
    <w:rsid w:val="00173BAA"/>
    <w:rsid w:val="00174361"/>
    <w:rsid w:val="001A0664"/>
    <w:rsid w:val="001A242C"/>
    <w:rsid w:val="001C0371"/>
    <w:rsid w:val="001C0801"/>
    <w:rsid w:val="001C5183"/>
    <w:rsid w:val="001C782A"/>
    <w:rsid w:val="001E6772"/>
    <w:rsid w:val="001E7341"/>
    <w:rsid w:val="001F59A8"/>
    <w:rsid w:val="001F602A"/>
    <w:rsid w:val="00212B09"/>
    <w:rsid w:val="00224F61"/>
    <w:rsid w:val="0022524C"/>
    <w:rsid w:val="00225B25"/>
    <w:rsid w:val="0023101B"/>
    <w:rsid w:val="0023179F"/>
    <w:rsid w:val="0025729A"/>
    <w:rsid w:val="00263BAD"/>
    <w:rsid w:val="00263F36"/>
    <w:rsid w:val="00264DFD"/>
    <w:rsid w:val="0026617C"/>
    <w:rsid w:val="00282999"/>
    <w:rsid w:val="00286D8F"/>
    <w:rsid w:val="00290AF6"/>
    <w:rsid w:val="002B4A8B"/>
    <w:rsid w:val="002B736E"/>
    <w:rsid w:val="002E10EA"/>
    <w:rsid w:val="002E5322"/>
    <w:rsid w:val="002F1795"/>
    <w:rsid w:val="00310634"/>
    <w:rsid w:val="003147E1"/>
    <w:rsid w:val="0031651F"/>
    <w:rsid w:val="00317626"/>
    <w:rsid w:val="00324074"/>
    <w:rsid w:val="0032569C"/>
    <w:rsid w:val="00330721"/>
    <w:rsid w:val="0034380F"/>
    <w:rsid w:val="00367A2C"/>
    <w:rsid w:val="00371183"/>
    <w:rsid w:val="00390075"/>
    <w:rsid w:val="00390753"/>
    <w:rsid w:val="00390A92"/>
    <w:rsid w:val="003912C7"/>
    <w:rsid w:val="00396E24"/>
    <w:rsid w:val="003A13EF"/>
    <w:rsid w:val="003A5A04"/>
    <w:rsid w:val="003B5783"/>
    <w:rsid w:val="003C490E"/>
    <w:rsid w:val="003C5F97"/>
    <w:rsid w:val="003C7C5C"/>
    <w:rsid w:val="003D215D"/>
    <w:rsid w:val="003E0C20"/>
    <w:rsid w:val="003E13BA"/>
    <w:rsid w:val="003E6518"/>
    <w:rsid w:val="003E7606"/>
    <w:rsid w:val="003F0652"/>
    <w:rsid w:val="00405530"/>
    <w:rsid w:val="00411A3A"/>
    <w:rsid w:val="00411C5F"/>
    <w:rsid w:val="00423AA2"/>
    <w:rsid w:val="00424863"/>
    <w:rsid w:val="00425E4A"/>
    <w:rsid w:val="00433FD4"/>
    <w:rsid w:val="00441FD7"/>
    <w:rsid w:val="004552A6"/>
    <w:rsid w:val="004603E8"/>
    <w:rsid w:val="00460C24"/>
    <w:rsid w:val="00481B4F"/>
    <w:rsid w:val="004825ED"/>
    <w:rsid w:val="00484AE6"/>
    <w:rsid w:val="00491272"/>
    <w:rsid w:val="00495AC8"/>
    <w:rsid w:val="004A0005"/>
    <w:rsid w:val="004A594E"/>
    <w:rsid w:val="004A7858"/>
    <w:rsid w:val="004B1DDB"/>
    <w:rsid w:val="004B218D"/>
    <w:rsid w:val="004D402D"/>
    <w:rsid w:val="005133CA"/>
    <w:rsid w:val="0053373A"/>
    <w:rsid w:val="00534B00"/>
    <w:rsid w:val="00541336"/>
    <w:rsid w:val="0056081B"/>
    <w:rsid w:val="00562809"/>
    <w:rsid w:val="005674B5"/>
    <w:rsid w:val="00580864"/>
    <w:rsid w:val="0058112A"/>
    <w:rsid w:val="005820C9"/>
    <w:rsid w:val="005874BF"/>
    <w:rsid w:val="00596765"/>
    <w:rsid w:val="005973A2"/>
    <w:rsid w:val="005A292D"/>
    <w:rsid w:val="005B1B2F"/>
    <w:rsid w:val="005C4001"/>
    <w:rsid w:val="005C4035"/>
    <w:rsid w:val="005E394A"/>
    <w:rsid w:val="005F240F"/>
    <w:rsid w:val="00600110"/>
    <w:rsid w:val="006018A3"/>
    <w:rsid w:val="00605543"/>
    <w:rsid w:val="00610403"/>
    <w:rsid w:val="00612899"/>
    <w:rsid w:val="006156D3"/>
    <w:rsid w:val="00616D9D"/>
    <w:rsid w:val="0064183A"/>
    <w:rsid w:val="00652EBE"/>
    <w:rsid w:val="00661589"/>
    <w:rsid w:val="00670F57"/>
    <w:rsid w:val="00680DAE"/>
    <w:rsid w:val="00681E2C"/>
    <w:rsid w:val="006A1DC8"/>
    <w:rsid w:val="006E081B"/>
    <w:rsid w:val="006E098A"/>
    <w:rsid w:val="006F5C1C"/>
    <w:rsid w:val="00700C8F"/>
    <w:rsid w:val="00706A13"/>
    <w:rsid w:val="00710A1A"/>
    <w:rsid w:val="00716B0B"/>
    <w:rsid w:val="00732D17"/>
    <w:rsid w:val="00740A36"/>
    <w:rsid w:val="007440E7"/>
    <w:rsid w:val="00754F1B"/>
    <w:rsid w:val="0077267B"/>
    <w:rsid w:val="00774102"/>
    <w:rsid w:val="007830B0"/>
    <w:rsid w:val="00786A7A"/>
    <w:rsid w:val="007A206D"/>
    <w:rsid w:val="007B59DF"/>
    <w:rsid w:val="007B7746"/>
    <w:rsid w:val="007C1754"/>
    <w:rsid w:val="007C5CE9"/>
    <w:rsid w:val="007D4DAC"/>
    <w:rsid w:val="007D7AE3"/>
    <w:rsid w:val="007E0015"/>
    <w:rsid w:val="007E4C73"/>
    <w:rsid w:val="007F2B07"/>
    <w:rsid w:val="008005C2"/>
    <w:rsid w:val="008139A3"/>
    <w:rsid w:val="00835790"/>
    <w:rsid w:val="00847B15"/>
    <w:rsid w:val="00885DBA"/>
    <w:rsid w:val="00892512"/>
    <w:rsid w:val="0089359E"/>
    <w:rsid w:val="00893DE0"/>
    <w:rsid w:val="0089574B"/>
    <w:rsid w:val="008B46C5"/>
    <w:rsid w:val="008D7D22"/>
    <w:rsid w:val="008F4681"/>
    <w:rsid w:val="008F54E3"/>
    <w:rsid w:val="009060D2"/>
    <w:rsid w:val="00931D9E"/>
    <w:rsid w:val="00935D77"/>
    <w:rsid w:val="00942676"/>
    <w:rsid w:val="00950DB1"/>
    <w:rsid w:val="0095489A"/>
    <w:rsid w:val="00960574"/>
    <w:rsid w:val="0096205B"/>
    <w:rsid w:val="009701D2"/>
    <w:rsid w:val="00970AEA"/>
    <w:rsid w:val="009960DA"/>
    <w:rsid w:val="009A129E"/>
    <w:rsid w:val="009B18CE"/>
    <w:rsid w:val="009B65F6"/>
    <w:rsid w:val="009E7E03"/>
    <w:rsid w:val="009F19E8"/>
    <w:rsid w:val="00A12D41"/>
    <w:rsid w:val="00A15B4D"/>
    <w:rsid w:val="00A202C6"/>
    <w:rsid w:val="00A31383"/>
    <w:rsid w:val="00A82A61"/>
    <w:rsid w:val="00A94DD0"/>
    <w:rsid w:val="00AB6B47"/>
    <w:rsid w:val="00AD224C"/>
    <w:rsid w:val="00B069D4"/>
    <w:rsid w:val="00B07EB7"/>
    <w:rsid w:val="00B13E8E"/>
    <w:rsid w:val="00B246D8"/>
    <w:rsid w:val="00B26370"/>
    <w:rsid w:val="00B42852"/>
    <w:rsid w:val="00B435CF"/>
    <w:rsid w:val="00B43D9C"/>
    <w:rsid w:val="00B50AD9"/>
    <w:rsid w:val="00B55555"/>
    <w:rsid w:val="00B6485C"/>
    <w:rsid w:val="00B656CA"/>
    <w:rsid w:val="00B964FE"/>
    <w:rsid w:val="00BB1E7A"/>
    <w:rsid w:val="00BB2D52"/>
    <w:rsid w:val="00BB578B"/>
    <w:rsid w:val="00BB6746"/>
    <w:rsid w:val="00BC7592"/>
    <w:rsid w:val="00C0128C"/>
    <w:rsid w:val="00C06F30"/>
    <w:rsid w:val="00C1487D"/>
    <w:rsid w:val="00C3202D"/>
    <w:rsid w:val="00C3726A"/>
    <w:rsid w:val="00C41870"/>
    <w:rsid w:val="00C46602"/>
    <w:rsid w:val="00C46B81"/>
    <w:rsid w:val="00C510B8"/>
    <w:rsid w:val="00C56C4D"/>
    <w:rsid w:val="00C646A4"/>
    <w:rsid w:val="00C674E4"/>
    <w:rsid w:val="00C845AC"/>
    <w:rsid w:val="00C87146"/>
    <w:rsid w:val="00CA511B"/>
    <w:rsid w:val="00CC5D93"/>
    <w:rsid w:val="00CD02A7"/>
    <w:rsid w:val="00CE1428"/>
    <w:rsid w:val="00CE2B8A"/>
    <w:rsid w:val="00CE3D67"/>
    <w:rsid w:val="00CF0E62"/>
    <w:rsid w:val="00D0497C"/>
    <w:rsid w:val="00D07230"/>
    <w:rsid w:val="00D10A5C"/>
    <w:rsid w:val="00D46D5E"/>
    <w:rsid w:val="00D5426B"/>
    <w:rsid w:val="00D54C83"/>
    <w:rsid w:val="00D56FEE"/>
    <w:rsid w:val="00D76381"/>
    <w:rsid w:val="00D9105E"/>
    <w:rsid w:val="00D951DD"/>
    <w:rsid w:val="00DA11B3"/>
    <w:rsid w:val="00DA7C79"/>
    <w:rsid w:val="00DB19AB"/>
    <w:rsid w:val="00DB2131"/>
    <w:rsid w:val="00DB761A"/>
    <w:rsid w:val="00DC5696"/>
    <w:rsid w:val="00DD5558"/>
    <w:rsid w:val="00DF4CE6"/>
    <w:rsid w:val="00E12423"/>
    <w:rsid w:val="00E26161"/>
    <w:rsid w:val="00E46405"/>
    <w:rsid w:val="00E473BF"/>
    <w:rsid w:val="00E53CD2"/>
    <w:rsid w:val="00E61B60"/>
    <w:rsid w:val="00E83605"/>
    <w:rsid w:val="00EA1368"/>
    <w:rsid w:val="00EA28E2"/>
    <w:rsid w:val="00EA2B06"/>
    <w:rsid w:val="00ED110F"/>
    <w:rsid w:val="00EE18C8"/>
    <w:rsid w:val="00EE7371"/>
    <w:rsid w:val="00F060D7"/>
    <w:rsid w:val="00F10A74"/>
    <w:rsid w:val="00F30A26"/>
    <w:rsid w:val="00F413CE"/>
    <w:rsid w:val="00F4536D"/>
    <w:rsid w:val="00F609E3"/>
    <w:rsid w:val="00F76FFE"/>
    <w:rsid w:val="00F86BB1"/>
    <w:rsid w:val="00F86C16"/>
    <w:rsid w:val="00FA22C0"/>
    <w:rsid w:val="00FA42BB"/>
    <w:rsid w:val="00FC18D8"/>
    <w:rsid w:val="00FC4C9E"/>
    <w:rsid w:val="00FE601B"/>
    <w:rsid w:val="00FF1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D6F6E2"/>
  <w15:docId w15:val="{9F0C20A3-7B67-4B27-BE77-78A29F1E5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4D"/>
    <w:pPr>
      <w:spacing w:after="200" w:line="276" w:lineRule="auto"/>
    </w:pPr>
    <w:rPr>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
    <w:name w:val="Caracter Caracter"/>
    <w:basedOn w:val="Normal"/>
    <w:rsid w:val="00495AC8"/>
    <w:pPr>
      <w:spacing w:after="160" w:line="240" w:lineRule="exact"/>
    </w:pPr>
    <w:rPr>
      <w:rFonts w:ascii="Tahoma" w:hAnsi="Tahoma"/>
      <w:sz w:val="20"/>
      <w:szCs w:val="20"/>
      <w:lang w:val="en-GB" w:eastAsia="en-US"/>
    </w:rPr>
  </w:style>
  <w:style w:type="table" w:styleId="TableGrid">
    <w:name w:val="Table Grid"/>
    <w:basedOn w:val="TableNormal"/>
    <w:rsid w:val="00893DE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aracterCaracterCaracter">
    <w:name w:val="Char Char1 Caracter Caracter Caracter"/>
    <w:basedOn w:val="Normal"/>
    <w:rsid w:val="00E83605"/>
    <w:pPr>
      <w:spacing w:after="160" w:line="240" w:lineRule="exact"/>
    </w:pPr>
    <w:rPr>
      <w:rFonts w:ascii="Tahoma" w:hAnsi="Tahoma"/>
      <w:sz w:val="20"/>
      <w:szCs w:val="20"/>
      <w:lang w:val="en-GB" w:eastAsia="en-US"/>
    </w:rPr>
  </w:style>
  <w:style w:type="character" w:styleId="Hyperlink">
    <w:name w:val="Hyperlink"/>
    <w:basedOn w:val="DefaultParagraphFont"/>
    <w:unhideWhenUsed/>
    <w:rsid w:val="00FA42BB"/>
    <w:rPr>
      <w:rFonts w:ascii="Arial" w:hAnsi="Arial" w:cs="Arial" w:hint="default"/>
      <w:strike w:val="0"/>
      <w:dstrike w:val="0"/>
      <w:color w:val="AA1117"/>
      <w:sz w:val="24"/>
      <w:szCs w:val="24"/>
      <w:u w:val="none"/>
      <w:effect w:val="none"/>
    </w:rPr>
  </w:style>
  <w:style w:type="paragraph" w:styleId="ListParagraph">
    <w:name w:val="List Paragraph"/>
    <w:basedOn w:val="Normal"/>
    <w:uiPriority w:val="34"/>
    <w:qFormat/>
    <w:rsid w:val="00FA42BB"/>
    <w:pPr>
      <w:spacing w:after="0" w:line="240" w:lineRule="auto"/>
      <w:ind w:left="720"/>
      <w:contextualSpacing/>
    </w:pPr>
    <w:rPr>
      <w:rFonts w:ascii="Times New Roman" w:eastAsia="SimSun" w:hAnsi="Times New Roman"/>
      <w:sz w:val="28"/>
      <w:szCs w:val="28"/>
      <w:lang w:eastAsia="zh-CN"/>
    </w:rPr>
  </w:style>
  <w:style w:type="paragraph" w:styleId="BalloonText">
    <w:name w:val="Balloon Text"/>
    <w:basedOn w:val="Normal"/>
    <w:link w:val="BalloonTextChar"/>
    <w:uiPriority w:val="99"/>
    <w:semiHidden/>
    <w:unhideWhenUsed/>
    <w:rsid w:val="00942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676"/>
    <w:rPr>
      <w:rFonts w:ascii="Tahoma" w:hAnsi="Tahoma" w:cs="Tahoma"/>
      <w:sz w:val="16"/>
      <w:szCs w:val="16"/>
      <w:lang w:val="ro-RO" w:eastAsia="ro-RO"/>
    </w:rPr>
  </w:style>
  <w:style w:type="paragraph" w:styleId="Header">
    <w:name w:val="header"/>
    <w:basedOn w:val="Normal"/>
    <w:link w:val="HeaderChar"/>
    <w:unhideWhenUsed/>
    <w:rsid w:val="00C56C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6C4D"/>
    <w:rPr>
      <w:sz w:val="22"/>
      <w:szCs w:val="22"/>
      <w:lang w:val="ro-RO" w:eastAsia="ro-RO"/>
    </w:rPr>
  </w:style>
  <w:style w:type="paragraph" w:styleId="Footer">
    <w:name w:val="footer"/>
    <w:basedOn w:val="Normal"/>
    <w:link w:val="FooterChar"/>
    <w:uiPriority w:val="99"/>
    <w:unhideWhenUsed/>
    <w:rsid w:val="00C56C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6C4D"/>
    <w:rPr>
      <w:sz w:val="22"/>
      <w:szCs w:val="22"/>
      <w:lang w:val="ro-RO" w:eastAsia="ro-RO"/>
    </w:rPr>
  </w:style>
  <w:style w:type="paragraph" w:styleId="FootnoteText">
    <w:name w:val="footnote text"/>
    <w:basedOn w:val="Normal"/>
    <w:link w:val="FootnoteTextChar"/>
    <w:uiPriority w:val="99"/>
    <w:semiHidden/>
    <w:unhideWhenUsed/>
    <w:rsid w:val="003C5F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C5F97"/>
    <w:rPr>
      <w:lang w:val="ro-RO" w:eastAsia="ro-RO"/>
    </w:rPr>
  </w:style>
  <w:style w:type="character" w:styleId="FootnoteReference">
    <w:name w:val="footnote reference"/>
    <w:basedOn w:val="DefaultParagraphFont"/>
    <w:uiPriority w:val="99"/>
    <w:semiHidden/>
    <w:unhideWhenUsed/>
    <w:rsid w:val="003C5F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1709341">
      <w:bodyDiv w:val="1"/>
      <w:marLeft w:val="0"/>
      <w:marRight w:val="0"/>
      <w:marTop w:val="0"/>
      <w:marBottom w:val="0"/>
      <w:divBdr>
        <w:top w:val="none" w:sz="0" w:space="0" w:color="auto"/>
        <w:left w:val="none" w:sz="0" w:space="0" w:color="auto"/>
        <w:bottom w:val="none" w:sz="0" w:space="0" w:color="auto"/>
        <w:right w:val="none" w:sz="0" w:space="0" w:color="auto"/>
      </w:divBdr>
    </w:div>
    <w:div w:id="1106148480">
      <w:bodyDiv w:val="1"/>
      <w:marLeft w:val="0"/>
      <w:marRight w:val="0"/>
      <w:marTop w:val="0"/>
      <w:marBottom w:val="0"/>
      <w:divBdr>
        <w:top w:val="none" w:sz="0" w:space="0" w:color="auto"/>
        <w:left w:val="none" w:sz="0" w:space="0" w:color="auto"/>
        <w:bottom w:val="none" w:sz="0" w:space="0" w:color="auto"/>
        <w:right w:val="none" w:sz="0" w:space="0" w:color="auto"/>
      </w:divBdr>
    </w:div>
    <w:div w:id="20033838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C5233-6C4A-43BE-BF0B-8AA4211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2350</Words>
  <Characters>13400</Characters>
  <Application>Microsoft Office Word</Application>
  <DocSecurity>0</DocSecurity>
  <Lines>111</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FIŞA DISCIPLINEI</vt:lpstr>
      <vt:lpstr>FIŞA DISCIPLINEI</vt:lpstr>
    </vt:vector>
  </TitlesOfParts>
  <Company/>
  <LinksUpToDate>false</LinksUpToDate>
  <CharactersWithSpaces>15719</CharactersWithSpaces>
  <SharedDoc>false</SharedDoc>
  <HLinks>
    <vt:vector size="24" baseType="variant">
      <vt:variant>
        <vt:i4>8192048</vt:i4>
      </vt:variant>
      <vt:variant>
        <vt:i4>9</vt:i4>
      </vt:variant>
      <vt:variant>
        <vt:i4>0</vt:i4>
      </vt:variant>
      <vt:variant>
        <vt:i4>5</vt:i4>
      </vt:variant>
      <vt:variant>
        <vt:lpwstr>http://thescipub.com/pdf/10.3844/jssp.2011.358.363</vt:lpwstr>
      </vt:variant>
      <vt:variant>
        <vt:lpwstr/>
      </vt:variant>
      <vt:variant>
        <vt:i4>458779</vt:i4>
      </vt:variant>
      <vt:variant>
        <vt:i4>6</vt:i4>
      </vt:variant>
      <vt:variant>
        <vt:i4>0</vt:i4>
      </vt:variant>
      <vt:variant>
        <vt:i4>5</vt:i4>
      </vt:variant>
      <vt:variant>
        <vt:lpwstr>http://bibliophil.bibliotecamm.ro/?s=catalog&amp;f=3&amp;ca%5bc1%5d=3&amp;ca%5bc1t%5d=3&amp;ca%5bc1v%5d=1990</vt:lpwstr>
      </vt:variant>
      <vt:variant>
        <vt:lpwstr/>
      </vt:variant>
      <vt:variant>
        <vt:i4>7798903</vt:i4>
      </vt:variant>
      <vt:variant>
        <vt:i4>3</vt:i4>
      </vt:variant>
      <vt:variant>
        <vt:i4>0</vt:i4>
      </vt:variant>
      <vt:variant>
        <vt:i4>5</vt:i4>
      </vt:variant>
      <vt:variant>
        <vt:lpwstr>http://bibliophil.bibliotecamm.ro/?s=catalog&amp;f=3&amp;ca%5bc1%5d=4&amp;ca%5bc1t%5d=3&amp;ca%5bc1v%5d=Constantinescu,%20Paul</vt:lpwstr>
      </vt:variant>
      <vt:variant>
        <vt:lpwstr/>
      </vt:variant>
      <vt:variant>
        <vt:i4>7798903</vt:i4>
      </vt:variant>
      <vt:variant>
        <vt:i4>0</vt:i4>
      </vt:variant>
      <vt:variant>
        <vt:i4>0</vt:i4>
      </vt:variant>
      <vt:variant>
        <vt:i4>5</vt:i4>
      </vt:variant>
      <vt:variant>
        <vt:lpwstr>http://bibliophil.bibliotecamm.ro/?s=catalog&amp;f=3&amp;ca%5bc1%5d=4&amp;ca%5bc1t%5d=3&amp;ca%5bc1v%5d=Constantinescu,%20Paul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 DISCIPLINEI</dc:title>
  <dc:creator>5</dc:creator>
  <cp:lastModifiedBy>MIHAELA BUTNARIU (138881)</cp:lastModifiedBy>
  <cp:revision>8</cp:revision>
  <cp:lastPrinted>2023-10-10T08:52:00Z</cp:lastPrinted>
  <dcterms:created xsi:type="dcterms:W3CDTF">2025-10-08T14:28:00Z</dcterms:created>
  <dcterms:modified xsi:type="dcterms:W3CDTF">2025-10-09T11:19:00Z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01c70567d09ee74d54103175fafe3296a95a519d1537384212ff58cdbbef1265</vt:lpwstr>
  </property>
</Properties>
</file>